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BB921" w14:textId="77777777" w:rsidR="00B0508E" w:rsidRPr="00EF67AC" w:rsidRDefault="00B0508E" w:rsidP="00B116E3">
      <w:pPr>
        <w:jc w:val="center"/>
        <w:rPr>
          <w:rFonts w:cs="Times New Roman"/>
          <w:b/>
          <w:color w:val="000000" w:themeColor="text1"/>
          <w:szCs w:val="24"/>
        </w:rPr>
      </w:pPr>
      <w:r w:rsidRPr="00EF67AC">
        <w:rPr>
          <w:rFonts w:cs="Times New Roman"/>
          <w:noProof/>
          <w:color w:val="000000"/>
          <w:szCs w:val="24"/>
          <w:lang w:eastAsia="tr-TR"/>
        </w:rPr>
        <w:drawing>
          <wp:anchor distT="0" distB="0" distL="114300" distR="114300" simplePos="0" relativeHeight="251659264" behindDoc="1" locked="0" layoutInCell="1" allowOverlap="1" wp14:anchorId="67F84DE4" wp14:editId="3BD11C04">
            <wp:simplePos x="0" y="0"/>
            <wp:positionH relativeFrom="margin">
              <wp:align>center</wp:align>
            </wp:positionH>
            <wp:positionV relativeFrom="paragraph">
              <wp:posOffset>0</wp:posOffset>
            </wp:positionV>
            <wp:extent cx="1943100" cy="1917700"/>
            <wp:effectExtent l="0" t="0" r="0" b="6350"/>
            <wp:wrapTopAndBottom/>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943100" cy="1917700"/>
                    </a:xfrm>
                    <a:prstGeom prst="rect">
                      <a:avLst/>
                    </a:prstGeom>
                    <a:ln/>
                  </pic:spPr>
                </pic:pic>
              </a:graphicData>
            </a:graphic>
          </wp:anchor>
        </w:drawing>
      </w:r>
    </w:p>
    <w:p w14:paraId="787A1069" w14:textId="77777777" w:rsidR="00B0508E" w:rsidRPr="00EF67AC" w:rsidRDefault="00B0508E" w:rsidP="00B116E3">
      <w:pPr>
        <w:rPr>
          <w:rFonts w:cs="Times New Roman"/>
          <w:b/>
          <w:color w:val="000000" w:themeColor="text1"/>
          <w:szCs w:val="24"/>
        </w:rPr>
      </w:pPr>
    </w:p>
    <w:p w14:paraId="7DD47BDC" w14:textId="77777777" w:rsidR="00B0508E" w:rsidRPr="00EF67AC" w:rsidRDefault="00B0508E" w:rsidP="00B116E3">
      <w:pPr>
        <w:rPr>
          <w:rFonts w:cs="Times New Roman"/>
          <w:b/>
          <w:color w:val="000000" w:themeColor="text1"/>
          <w:sz w:val="32"/>
          <w:szCs w:val="24"/>
        </w:rPr>
      </w:pPr>
    </w:p>
    <w:p w14:paraId="5BA0A087" w14:textId="77777777" w:rsidR="00B0508E" w:rsidRPr="00EF67AC" w:rsidRDefault="00B0508E" w:rsidP="00B116E3">
      <w:pPr>
        <w:jc w:val="center"/>
        <w:rPr>
          <w:rFonts w:cs="Times New Roman"/>
          <w:b/>
          <w:color w:val="000000" w:themeColor="text1"/>
          <w:sz w:val="32"/>
          <w:szCs w:val="24"/>
        </w:rPr>
      </w:pPr>
    </w:p>
    <w:p w14:paraId="3C3B53C1" w14:textId="77777777" w:rsidR="00B0508E" w:rsidRPr="00EF67AC" w:rsidRDefault="00B0508E" w:rsidP="00B116E3">
      <w:pPr>
        <w:jc w:val="center"/>
        <w:rPr>
          <w:rFonts w:cs="Times New Roman"/>
          <w:b/>
          <w:color w:val="000000" w:themeColor="text1"/>
          <w:sz w:val="28"/>
          <w:szCs w:val="28"/>
        </w:rPr>
      </w:pPr>
      <w:r w:rsidRPr="00EF67AC">
        <w:rPr>
          <w:rFonts w:cs="Times New Roman"/>
          <w:b/>
          <w:color w:val="000000" w:themeColor="text1"/>
          <w:sz w:val="28"/>
          <w:szCs w:val="28"/>
        </w:rPr>
        <w:t>MUŞ ALPARLAN ÜNİVERSİTESİ</w:t>
      </w:r>
    </w:p>
    <w:p w14:paraId="4B08DE7E" w14:textId="362CD066" w:rsidR="00B0508E" w:rsidRDefault="00FE14B1" w:rsidP="00B116E3">
      <w:pPr>
        <w:jc w:val="center"/>
        <w:rPr>
          <w:rFonts w:cs="Times New Roman"/>
          <w:b/>
          <w:color w:val="000000" w:themeColor="text1"/>
          <w:sz w:val="28"/>
          <w:szCs w:val="28"/>
        </w:rPr>
      </w:pPr>
      <w:r>
        <w:rPr>
          <w:rFonts w:cs="Times New Roman"/>
          <w:b/>
          <w:color w:val="000000" w:themeColor="text1"/>
          <w:sz w:val="28"/>
          <w:szCs w:val="28"/>
        </w:rPr>
        <w:t xml:space="preserve">FEN EDEBİYAT </w:t>
      </w:r>
      <w:r w:rsidR="00B0508E" w:rsidRPr="00EF67AC">
        <w:rPr>
          <w:rFonts w:cs="Times New Roman"/>
          <w:b/>
          <w:color w:val="000000" w:themeColor="text1"/>
          <w:sz w:val="28"/>
          <w:szCs w:val="28"/>
        </w:rPr>
        <w:t>FAKÜLTESİ</w:t>
      </w:r>
    </w:p>
    <w:p w14:paraId="6E24C487" w14:textId="0C6C13FB" w:rsidR="00FE14B1" w:rsidRPr="00FE14B1" w:rsidRDefault="00FE14B1" w:rsidP="00B116E3">
      <w:pPr>
        <w:jc w:val="center"/>
        <w:rPr>
          <w:rFonts w:cs="Times New Roman"/>
          <w:b/>
          <w:caps/>
          <w:color w:val="000000" w:themeColor="text1"/>
          <w:sz w:val="28"/>
          <w:szCs w:val="28"/>
        </w:rPr>
      </w:pPr>
      <w:r w:rsidRPr="00FE14B1">
        <w:rPr>
          <w:rFonts w:cs="Times New Roman"/>
          <w:b/>
          <w:caps/>
          <w:color w:val="000000" w:themeColor="text1"/>
          <w:sz w:val="28"/>
          <w:szCs w:val="28"/>
        </w:rPr>
        <w:t>Matematik Bölümü</w:t>
      </w:r>
    </w:p>
    <w:p w14:paraId="2E4C5746" w14:textId="77777777" w:rsidR="00B0508E" w:rsidRPr="00EF67AC" w:rsidRDefault="00B0508E" w:rsidP="00B116E3">
      <w:pPr>
        <w:jc w:val="center"/>
        <w:rPr>
          <w:rFonts w:cs="Times New Roman"/>
          <w:b/>
          <w:color w:val="000000" w:themeColor="text1"/>
          <w:sz w:val="28"/>
          <w:szCs w:val="28"/>
        </w:rPr>
      </w:pPr>
    </w:p>
    <w:p w14:paraId="41BCE78E" w14:textId="77777777" w:rsidR="00B0508E" w:rsidRPr="00EF67AC" w:rsidRDefault="00B0508E" w:rsidP="00B116E3">
      <w:pPr>
        <w:jc w:val="center"/>
        <w:rPr>
          <w:rFonts w:cs="Times New Roman"/>
          <w:b/>
          <w:color w:val="000000" w:themeColor="text1"/>
          <w:sz w:val="28"/>
          <w:szCs w:val="28"/>
        </w:rPr>
      </w:pPr>
    </w:p>
    <w:p w14:paraId="070C053C" w14:textId="77777777" w:rsidR="00B0508E" w:rsidRPr="00EF67AC" w:rsidRDefault="00B0508E" w:rsidP="00B116E3">
      <w:pPr>
        <w:jc w:val="center"/>
        <w:rPr>
          <w:rFonts w:cs="Times New Roman"/>
          <w:b/>
          <w:color w:val="000000" w:themeColor="text1"/>
          <w:sz w:val="28"/>
          <w:szCs w:val="28"/>
        </w:rPr>
      </w:pPr>
    </w:p>
    <w:p w14:paraId="73318FAF" w14:textId="77777777" w:rsidR="00B116E3" w:rsidRPr="00EF67AC" w:rsidRDefault="00B116E3" w:rsidP="00B116E3">
      <w:pPr>
        <w:jc w:val="center"/>
        <w:rPr>
          <w:rFonts w:cs="Times New Roman"/>
          <w:b/>
          <w:color w:val="000000" w:themeColor="text1"/>
          <w:sz w:val="28"/>
          <w:szCs w:val="28"/>
        </w:rPr>
      </w:pPr>
    </w:p>
    <w:p w14:paraId="4F6211F4" w14:textId="77777777" w:rsidR="00B0508E" w:rsidRPr="00EF67AC" w:rsidRDefault="00B0508E" w:rsidP="00B116E3">
      <w:pPr>
        <w:jc w:val="center"/>
        <w:rPr>
          <w:rFonts w:cs="Times New Roman"/>
          <w:b/>
          <w:color w:val="000000" w:themeColor="text1"/>
          <w:sz w:val="28"/>
          <w:szCs w:val="28"/>
        </w:rPr>
      </w:pPr>
    </w:p>
    <w:p w14:paraId="00578E58" w14:textId="77777777" w:rsidR="00B0508E" w:rsidRPr="00EF67AC" w:rsidRDefault="00624683" w:rsidP="00B116E3">
      <w:pPr>
        <w:jc w:val="center"/>
        <w:rPr>
          <w:rFonts w:cs="Times New Roman"/>
          <w:b/>
          <w:color w:val="000000" w:themeColor="text1"/>
          <w:sz w:val="28"/>
          <w:szCs w:val="28"/>
        </w:rPr>
      </w:pPr>
      <w:r w:rsidRPr="00EF67AC">
        <w:rPr>
          <w:rFonts w:cs="Times New Roman"/>
          <w:b/>
          <w:color w:val="000000" w:themeColor="text1"/>
          <w:sz w:val="28"/>
          <w:szCs w:val="28"/>
        </w:rPr>
        <w:t xml:space="preserve">BİRİM </w:t>
      </w:r>
      <w:r w:rsidR="00B0508E" w:rsidRPr="00EF67AC">
        <w:rPr>
          <w:rFonts w:cs="Times New Roman"/>
          <w:b/>
          <w:color w:val="000000" w:themeColor="text1"/>
          <w:sz w:val="28"/>
          <w:szCs w:val="28"/>
        </w:rPr>
        <w:t>İÇ DEĞERLENDİRME RAPORU</w:t>
      </w:r>
    </w:p>
    <w:p w14:paraId="39FC6B22" w14:textId="77777777" w:rsidR="00B116E3" w:rsidRPr="00EF67AC" w:rsidRDefault="00B116E3" w:rsidP="00B116E3">
      <w:pPr>
        <w:jc w:val="center"/>
        <w:rPr>
          <w:rFonts w:cs="Times New Roman"/>
          <w:b/>
          <w:color w:val="000000" w:themeColor="text1"/>
          <w:sz w:val="28"/>
          <w:szCs w:val="28"/>
        </w:rPr>
      </w:pPr>
    </w:p>
    <w:p w14:paraId="23A6D4CA" w14:textId="77777777" w:rsidR="00B116E3" w:rsidRPr="00EF67AC" w:rsidRDefault="00B116E3" w:rsidP="00B116E3">
      <w:pPr>
        <w:jc w:val="center"/>
        <w:rPr>
          <w:rFonts w:cs="Times New Roman"/>
          <w:b/>
          <w:color w:val="000000" w:themeColor="text1"/>
          <w:sz w:val="28"/>
          <w:szCs w:val="28"/>
        </w:rPr>
      </w:pPr>
    </w:p>
    <w:p w14:paraId="523E1EA7" w14:textId="77777777" w:rsidR="00671A6B" w:rsidRPr="00EF67AC" w:rsidRDefault="00671A6B" w:rsidP="00B116E3">
      <w:pPr>
        <w:jc w:val="center"/>
        <w:rPr>
          <w:rFonts w:cs="Times New Roman"/>
          <w:b/>
          <w:color w:val="000000" w:themeColor="text1"/>
          <w:sz w:val="28"/>
          <w:szCs w:val="28"/>
        </w:rPr>
      </w:pPr>
    </w:p>
    <w:p w14:paraId="342ABB45" w14:textId="77777777" w:rsidR="00671A6B" w:rsidRPr="00EF67AC" w:rsidRDefault="00671A6B" w:rsidP="00B116E3">
      <w:pPr>
        <w:jc w:val="center"/>
        <w:rPr>
          <w:rFonts w:cs="Times New Roman"/>
          <w:b/>
          <w:color w:val="000000" w:themeColor="text1"/>
          <w:sz w:val="28"/>
          <w:szCs w:val="28"/>
        </w:rPr>
      </w:pPr>
    </w:p>
    <w:p w14:paraId="665F0E4C" w14:textId="77777777" w:rsidR="00B0508E" w:rsidRPr="00EF67AC" w:rsidRDefault="006470CB" w:rsidP="00B116E3">
      <w:pPr>
        <w:jc w:val="center"/>
        <w:rPr>
          <w:rFonts w:cs="Times New Roman"/>
          <w:b/>
          <w:color w:val="000000" w:themeColor="text1"/>
          <w:sz w:val="28"/>
          <w:szCs w:val="28"/>
        </w:rPr>
      </w:pPr>
      <w:r w:rsidRPr="00EF67AC">
        <w:rPr>
          <w:rFonts w:cs="Times New Roman"/>
          <w:b/>
          <w:color w:val="000000" w:themeColor="text1"/>
          <w:sz w:val="28"/>
          <w:szCs w:val="28"/>
        </w:rPr>
        <w:t>2023</w:t>
      </w:r>
      <w:r w:rsidR="00B0508E" w:rsidRPr="00EF67AC">
        <w:rPr>
          <w:rFonts w:cs="Times New Roman"/>
          <w:b/>
          <w:color w:val="000000" w:themeColor="text1"/>
          <w:sz w:val="28"/>
          <w:szCs w:val="28"/>
        </w:rPr>
        <w:br w:type="page"/>
      </w:r>
    </w:p>
    <w:p w14:paraId="4C207B7B" w14:textId="285138A4" w:rsidR="00B0086D" w:rsidRPr="00EF67AC" w:rsidRDefault="00477707" w:rsidP="00B116E3">
      <w:pPr>
        <w:rPr>
          <w:rFonts w:cs="Times New Roman"/>
          <w:b/>
          <w:color w:val="000000" w:themeColor="text1"/>
          <w:szCs w:val="24"/>
        </w:rPr>
      </w:pPr>
      <w:r>
        <w:rPr>
          <w:rFonts w:cs="Times New Roman"/>
          <w:b/>
          <w:color w:val="000000" w:themeColor="text1"/>
          <w:szCs w:val="24"/>
        </w:rPr>
        <w:lastRenderedPageBreak/>
        <w:t>Bölüm</w:t>
      </w:r>
      <w:r w:rsidR="00B0086D" w:rsidRPr="00EF67AC">
        <w:rPr>
          <w:rFonts w:cs="Times New Roman"/>
          <w:b/>
          <w:color w:val="000000" w:themeColor="text1"/>
          <w:szCs w:val="24"/>
        </w:rPr>
        <w:t xml:space="preserve"> Hakkında Bilgiler</w:t>
      </w:r>
    </w:p>
    <w:p w14:paraId="5A28D67A" w14:textId="7DE1F43D" w:rsidR="00477707" w:rsidRDefault="00477707" w:rsidP="00477707">
      <w:pPr>
        <w:rPr>
          <w:rFonts w:cs="Times New Roman"/>
          <w:szCs w:val="24"/>
        </w:rPr>
      </w:pPr>
      <w:r w:rsidRPr="00477707">
        <w:rPr>
          <w:rFonts w:cs="Times New Roman"/>
          <w:szCs w:val="24"/>
        </w:rPr>
        <w:t xml:space="preserve">2009 yılında kurulan Matematik Bölümü 2010-2011 Eğitim Öğretim yılında ilk öğrencilerini almıştır. Şu an da toplam 109 öğrenci ile öğrenime devam etmektedir. Bölümde dört profesör, dört doçent, iki doktor öğretim üyesi ve bir araştırma görevlisi olmak üzere on öğretim </w:t>
      </w:r>
      <w:r w:rsidR="006F5327">
        <w:rPr>
          <w:rFonts w:cs="Times New Roman"/>
          <w:szCs w:val="24"/>
        </w:rPr>
        <w:t>elemanı</w:t>
      </w:r>
      <w:r w:rsidRPr="00477707">
        <w:rPr>
          <w:rFonts w:cs="Times New Roman"/>
          <w:szCs w:val="24"/>
        </w:rPr>
        <w:t xml:space="preserve"> görev yapmaktadır. Dersler Fen Edebiyat Fakültesine ait Aziz Sancar dersliklerinde yürütülmektedir.</w:t>
      </w:r>
    </w:p>
    <w:p w14:paraId="2DDA79C5" w14:textId="77777777" w:rsidR="006303AB" w:rsidRDefault="006303AB" w:rsidP="002A0E51">
      <w:pPr>
        <w:rPr>
          <w:rFonts w:cs="Times New Roman"/>
          <w:b/>
          <w:bCs/>
          <w:szCs w:val="24"/>
        </w:rPr>
      </w:pPr>
    </w:p>
    <w:p w14:paraId="484C289B" w14:textId="63A0E0BC" w:rsidR="00DE1B33" w:rsidRPr="00452F3B" w:rsidRDefault="00DE1B33" w:rsidP="002A0E51">
      <w:pPr>
        <w:rPr>
          <w:rFonts w:cs="Times New Roman"/>
          <w:b/>
          <w:bCs/>
          <w:i/>
          <w:iCs/>
          <w:szCs w:val="24"/>
        </w:rPr>
      </w:pPr>
      <w:r w:rsidRPr="00452F3B">
        <w:rPr>
          <w:rFonts w:cs="Times New Roman"/>
          <w:b/>
          <w:bCs/>
          <w:i/>
          <w:iCs/>
          <w:szCs w:val="24"/>
        </w:rPr>
        <w:t>Bölümün Akademik Personeli</w:t>
      </w:r>
    </w:p>
    <w:p w14:paraId="117A2CE2" w14:textId="77777777" w:rsidR="00DE1B33" w:rsidRPr="00DE1B33" w:rsidRDefault="00DE1B33" w:rsidP="00DE1B33">
      <w:pPr>
        <w:spacing w:after="0" w:line="240" w:lineRule="auto"/>
        <w:rPr>
          <w:rFonts w:cs="Times New Roman"/>
          <w:szCs w:val="24"/>
        </w:rPr>
      </w:pPr>
      <w:r w:rsidRPr="00DE1B33">
        <w:rPr>
          <w:rFonts w:cs="Times New Roman"/>
          <w:szCs w:val="24"/>
        </w:rPr>
        <w:t>Prof. Dr. Harun POLAT</w:t>
      </w:r>
    </w:p>
    <w:p w14:paraId="17188736" w14:textId="77777777" w:rsidR="00DE1B33" w:rsidRPr="00DE1B33" w:rsidRDefault="00DE1B33" w:rsidP="00DE1B33">
      <w:pPr>
        <w:spacing w:after="0" w:line="240" w:lineRule="auto"/>
        <w:rPr>
          <w:rFonts w:cs="Times New Roman"/>
          <w:szCs w:val="24"/>
        </w:rPr>
      </w:pPr>
      <w:r w:rsidRPr="00DE1B33">
        <w:rPr>
          <w:rFonts w:cs="Times New Roman"/>
          <w:szCs w:val="24"/>
        </w:rPr>
        <w:t>Prof. Dr. Talat KÖRPINAR</w:t>
      </w:r>
    </w:p>
    <w:p w14:paraId="2307E36F" w14:textId="77777777" w:rsidR="00DE1B33" w:rsidRPr="00DE1B33" w:rsidRDefault="00DE1B33" w:rsidP="00DE1B33">
      <w:pPr>
        <w:spacing w:after="0" w:line="240" w:lineRule="auto"/>
        <w:rPr>
          <w:rFonts w:cs="Times New Roman"/>
          <w:szCs w:val="24"/>
        </w:rPr>
      </w:pPr>
      <w:r w:rsidRPr="00DE1B33">
        <w:rPr>
          <w:rFonts w:cs="Times New Roman"/>
          <w:szCs w:val="24"/>
        </w:rPr>
        <w:t>Prof. Dr. Muhammed ÇINAR</w:t>
      </w:r>
    </w:p>
    <w:p w14:paraId="00ACD160" w14:textId="3DBDE1BA" w:rsidR="00DE1B33" w:rsidRPr="00DE1B33" w:rsidRDefault="00743A84" w:rsidP="00DE1B33">
      <w:pPr>
        <w:spacing w:after="0" w:line="240" w:lineRule="auto"/>
        <w:rPr>
          <w:rFonts w:cs="Times New Roman"/>
          <w:szCs w:val="24"/>
        </w:rPr>
      </w:pPr>
      <w:r>
        <w:rPr>
          <w:rFonts w:cs="Times New Roman"/>
          <w:szCs w:val="24"/>
        </w:rPr>
        <w:t>Prof</w:t>
      </w:r>
      <w:r w:rsidR="00DE1B33" w:rsidRPr="00DE1B33">
        <w:rPr>
          <w:rFonts w:cs="Times New Roman"/>
          <w:szCs w:val="24"/>
        </w:rPr>
        <w:t>. Dr. Erdal KORKMAZ</w:t>
      </w:r>
    </w:p>
    <w:p w14:paraId="00E8FE43" w14:textId="77777777" w:rsidR="00DE1B33" w:rsidRPr="00DE1B33" w:rsidRDefault="00DE1B33" w:rsidP="00DE1B33">
      <w:pPr>
        <w:spacing w:after="0" w:line="240" w:lineRule="auto"/>
        <w:rPr>
          <w:rFonts w:cs="Times New Roman"/>
          <w:szCs w:val="24"/>
        </w:rPr>
      </w:pPr>
      <w:r w:rsidRPr="00DE1B33">
        <w:rPr>
          <w:rFonts w:cs="Times New Roman"/>
          <w:szCs w:val="24"/>
        </w:rPr>
        <w:t>Doç. Dr. Muaz SEYDAOĞLU</w:t>
      </w:r>
    </w:p>
    <w:p w14:paraId="056EEE2B" w14:textId="77777777" w:rsidR="00DE1B33" w:rsidRPr="00DE1B33" w:rsidRDefault="00DE1B33" w:rsidP="00DE1B33">
      <w:pPr>
        <w:spacing w:after="0" w:line="240" w:lineRule="auto"/>
        <w:rPr>
          <w:rFonts w:cs="Times New Roman"/>
          <w:szCs w:val="24"/>
        </w:rPr>
      </w:pPr>
      <w:r w:rsidRPr="00DE1B33">
        <w:rPr>
          <w:rFonts w:cs="Times New Roman"/>
          <w:szCs w:val="24"/>
        </w:rPr>
        <w:t>Doç. Dr. Abdullah AYDIN</w:t>
      </w:r>
    </w:p>
    <w:p w14:paraId="0BB38B7A" w14:textId="77777777" w:rsidR="00DE1B33" w:rsidRPr="00DE1B33" w:rsidRDefault="00DE1B33" w:rsidP="00DE1B33">
      <w:pPr>
        <w:spacing w:after="0" w:line="240" w:lineRule="auto"/>
        <w:rPr>
          <w:rFonts w:cs="Times New Roman"/>
          <w:szCs w:val="24"/>
        </w:rPr>
      </w:pPr>
      <w:r w:rsidRPr="00DE1B33">
        <w:rPr>
          <w:rFonts w:cs="Times New Roman"/>
          <w:szCs w:val="24"/>
        </w:rPr>
        <w:t>Doç. Dr. Muhsin İNCESU</w:t>
      </w:r>
    </w:p>
    <w:p w14:paraId="01FA73BB" w14:textId="77777777" w:rsidR="00DE1B33" w:rsidRPr="00DE1B33" w:rsidRDefault="00DE1B33" w:rsidP="00DE1B33">
      <w:pPr>
        <w:spacing w:after="0" w:line="240" w:lineRule="auto"/>
        <w:rPr>
          <w:rFonts w:cs="Times New Roman"/>
          <w:szCs w:val="24"/>
        </w:rPr>
      </w:pPr>
      <w:r w:rsidRPr="00DE1B33">
        <w:rPr>
          <w:rFonts w:cs="Times New Roman"/>
          <w:szCs w:val="24"/>
        </w:rPr>
        <w:t>Dr. Öğr. Üyesi Rıdvan Cem DEMİRKOL</w:t>
      </w:r>
    </w:p>
    <w:p w14:paraId="00366DFE" w14:textId="332F29E1" w:rsidR="00DE1B33" w:rsidRPr="00DE1B33" w:rsidRDefault="00743A84" w:rsidP="00DE1B33">
      <w:pPr>
        <w:spacing w:after="0" w:line="240" w:lineRule="auto"/>
        <w:rPr>
          <w:rFonts w:cs="Times New Roman"/>
          <w:szCs w:val="24"/>
        </w:rPr>
      </w:pPr>
      <w:r w:rsidRPr="00DE1B33">
        <w:rPr>
          <w:rFonts w:cs="Times New Roman"/>
          <w:szCs w:val="24"/>
        </w:rPr>
        <w:t>Dr. Öğr. Üyesi</w:t>
      </w:r>
      <w:r w:rsidR="00DE1B33" w:rsidRPr="00DE1B33">
        <w:rPr>
          <w:rFonts w:cs="Times New Roman"/>
          <w:szCs w:val="24"/>
        </w:rPr>
        <w:t xml:space="preserve"> Reha YAPALI</w:t>
      </w:r>
    </w:p>
    <w:p w14:paraId="4179AC29" w14:textId="4326499E" w:rsidR="00DE1B33" w:rsidRDefault="00DE1B33" w:rsidP="00DE1B33">
      <w:pPr>
        <w:spacing w:after="0" w:line="240" w:lineRule="auto"/>
        <w:rPr>
          <w:rFonts w:cs="Times New Roman"/>
          <w:szCs w:val="24"/>
        </w:rPr>
      </w:pPr>
      <w:r w:rsidRPr="00DE1B33">
        <w:rPr>
          <w:rFonts w:cs="Times New Roman"/>
          <w:szCs w:val="24"/>
        </w:rPr>
        <w:t>Arş. Gör. Abdulhamit ÖZDEMİR</w:t>
      </w:r>
    </w:p>
    <w:p w14:paraId="744965A1" w14:textId="77777777" w:rsidR="005312C5" w:rsidRDefault="005312C5" w:rsidP="00DE1B33">
      <w:pPr>
        <w:rPr>
          <w:rFonts w:cs="Times New Roman"/>
          <w:b/>
          <w:bCs/>
          <w:szCs w:val="24"/>
        </w:rPr>
      </w:pPr>
    </w:p>
    <w:p w14:paraId="7EB0EF1D" w14:textId="0E1C71E0" w:rsidR="00DE1B33" w:rsidRPr="00452F3B" w:rsidRDefault="00DE1B33" w:rsidP="00DE1B33">
      <w:pPr>
        <w:rPr>
          <w:rFonts w:cs="Times New Roman"/>
          <w:b/>
          <w:bCs/>
          <w:i/>
          <w:iCs/>
          <w:szCs w:val="24"/>
        </w:rPr>
      </w:pPr>
      <w:r w:rsidRPr="00452F3B">
        <w:rPr>
          <w:rFonts w:cs="Times New Roman"/>
          <w:b/>
          <w:bCs/>
          <w:i/>
          <w:iCs/>
          <w:szCs w:val="24"/>
        </w:rPr>
        <w:t>Bölüm Öğrenci Sayısı</w:t>
      </w:r>
    </w:p>
    <w:tbl>
      <w:tblPr>
        <w:tblStyle w:val="TabloKlavuzu"/>
        <w:tblW w:w="5000" w:type="pct"/>
        <w:jc w:val="center"/>
        <w:tblLook w:val="04A0" w:firstRow="1" w:lastRow="0" w:firstColumn="1" w:lastColumn="0" w:noHBand="0" w:noVBand="1"/>
      </w:tblPr>
      <w:tblGrid>
        <w:gridCol w:w="856"/>
        <w:gridCol w:w="856"/>
        <w:gridCol w:w="857"/>
        <w:gridCol w:w="857"/>
        <w:gridCol w:w="857"/>
        <w:gridCol w:w="857"/>
        <w:gridCol w:w="857"/>
        <w:gridCol w:w="857"/>
        <w:gridCol w:w="2202"/>
      </w:tblGrid>
      <w:tr w:rsidR="00CB4B19" w:rsidRPr="00CB4B19" w14:paraId="2A9204D3" w14:textId="77777777" w:rsidTr="00CB4B19">
        <w:trPr>
          <w:trHeight w:val="450"/>
          <w:jc w:val="center"/>
        </w:trPr>
        <w:tc>
          <w:tcPr>
            <w:tcW w:w="3784" w:type="pct"/>
            <w:gridSpan w:val="8"/>
            <w:noWrap/>
            <w:vAlign w:val="center"/>
            <w:hideMark/>
          </w:tcPr>
          <w:p w14:paraId="474C7084" w14:textId="77777777" w:rsidR="00CB4B19" w:rsidRPr="00CB4B19" w:rsidRDefault="00CB4B19" w:rsidP="00CB4B19">
            <w:pPr>
              <w:jc w:val="center"/>
              <w:rPr>
                <w:rFonts w:cs="Times New Roman"/>
                <w:b/>
                <w:bCs/>
                <w:szCs w:val="24"/>
              </w:rPr>
            </w:pPr>
            <w:r w:rsidRPr="00CB4B19">
              <w:rPr>
                <w:rFonts w:cs="Times New Roman"/>
                <w:b/>
                <w:bCs/>
                <w:szCs w:val="24"/>
              </w:rPr>
              <w:t>SINIFLARA GÖRE AKTİF ÖĞRENCİ SAYILARI</w:t>
            </w:r>
          </w:p>
        </w:tc>
        <w:tc>
          <w:tcPr>
            <w:tcW w:w="1216" w:type="pct"/>
            <w:vMerge w:val="restart"/>
            <w:noWrap/>
            <w:vAlign w:val="center"/>
            <w:hideMark/>
          </w:tcPr>
          <w:p w14:paraId="5A85431B" w14:textId="3C4B4F12" w:rsidR="00CB4B19" w:rsidRPr="00CB4B19" w:rsidRDefault="00CB4B19" w:rsidP="00CB4B19">
            <w:pPr>
              <w:jc w:val="center"/>
              <w:rPr>
                <w:rFonts w:cs="Times New Roman"/>
                <w:b/>
                <w:bCs/>
                <w:szCs w:val="24"/>
              </w:rPr>
            </w:pPr>
            <w:r w:rsidRPr="00CB4B19">
              <w:rPr>
                <w:rFonts w:cs="Times New Roman"/>
                <w:b/>
                <w:bCs/>
                <w:szCs w:val="24"/>
              </w:rPr>
              <w:t>TOPLAM</w:t>
            </w:r>
          </w:p>
          <w:p w14:paraId="456C43C4" w14:textId="1A7CF26F" w:rsidR="00CB4B19" w:rsidRPr="00CB4B19" w:rsidRDefault="00CB4B19" w:rsidP="00CB4B19">
            <w:pPr>
              <w:jc w:val="center"/>
              <w:rPr>
                <w:rFonts w:cs="Times New Roman"/>
                <w:szCs w:val="24"/>
              </w:rPr>
            </w:pPr>
          </w:p>
          <w:p w14:paraId="657091B0" w14:textId="466D46C5" w:rsidR="00CB4B19" w:rsidRPr="00CB4B19" w:rsidRDefault="00CB4B19" w:rsidP="00CB4B19">
            <w:pPr>
              <w:jc w:val="center"/>
              <w:rPr>
                <w:rFonts w:cs="Times New Roman"/>
                <w:szCs w:val="24"/>
              </w:rPr>
            </w:pPr>
          </w:p>
        </w:tc>
      </w:tr>
      <w:tr w:rsidR="00CB4B19" w:rsidRPr="00CB4B19" w14:paraId="4C37C481" w14:textId="77777777" w:rsidTr="00CB4B19">
        <w:trPr>
          <w:trHeight w:val="465"/>
          <w:jc w:val="center"/>
        </w:trPr>
        <w:tc>
          <w:tcPr>
            <w:tcW w:w="946" w:type="pct"/>
            <w:gridSpan w:val="2"/>
            <w:noWrap/>
            <w:vAlign w:val="center"/>
            <w:hideMark/>
          </w:tcPr>
          <w:p w14:paraId="5BE0D6CB" w14:textId="77318E83" w:rsidR="00CB4B19" w:rsidRPr="00CB4B19" w:rsidRDefault="00CB4B19" w:rsidP="00CB4B19">
            <w:pPr>
              <w:jc w:val="center"/>
              <w:rPr>
                <w:rFonts w:cs="Times New Roman"/>
                <w:b/>
                <w:bCs/>
                <w:szCs w:val="24"/>
              </w:rPr>
            </w:pPr>
            <w:r w:rsidRPr="00CB4B19">
              <w:rPr>
                <w:rFonts w:cs="Times New Roman"/>
                <w:b/>
                <w:bCs/>
                <w:szCs w:val="24"/>
              </w:rPr>
              <w:t>1. Sınıf</w:t>
            </w:r>
          </w:p>
        </w:tc>
        <w:tc>
          <w:tcPr>
            <w:tcW w:w="946" w:type="pct"/>
            <w:gridSpan w:val="2"/>
            <w:noWrap/>
            <w:vAlign w:val="center"/>
            <w:hideMark/>
          </w:tcPr>
          <w:p w14:paraId="5B9D2321" w14:textId="77777777" w:rsidR="00CB4B19" w:rsidRPr="00CB4B19" w:rsidRDefault="00CB4B19" w:rsidP="00CB4B19">
            <w:pPr>
              <w:jc w:val="center"/>
              <w:rPr>
                <w:rFonts w:cs="Times New Roman"/>
                <w:b/>
                <w:bCs/>
                <w:szCs w:val="24"/>
              </w:rPr>
            </w:pPr>
            <w:r w:rsidRPr="00CB4B19">
              <w:rPr>
                <w:rFonts w:cs="Times New Roman"/>
                <w:b/>
                <w:bCs/>
                <w:szCs w:val="24"/>
              </w:rPr>
              <w:t>2. Sınıf</w:t>
            </w:r>
          </w:p>
        </w:tc>
        <w:tc>
          <w:tcPr>
            <w:tcW w:w="946" w:type="pct"/>
            <w:gridSpan w:val="2"/>
            <w:noWrap/>
            <w:vAlign w:val="center"/>
            <w:hideMark/>
          </w:tcPr>
          <w:p w14:paraId="36598CB8" w14:textId="77777777" w:rsidR="00CB4B19" w:rsidRPr="00CB4B19" w:rsidRDefault="00CB4B19" w:rsidP="00CB4B19">
            <w:pPr>
              <w:jc w:val="center"/>
              <w:rPr>
                <w:rFonts w:cs="Times New Roman"/>
                <w:b/>
                <w:bCs/>
                <w:szCs w:val="24"/>
              </w:rPr>
            </w:pPr>
            <w:r w:rsidRPr="00CB4B19">
              <w:rPr>
                <w:rFonts w:cs="Times New Roman"/>
                <w:b/>
                <w:bCs/>
                <w:szCs w:val="24"/>
              </w:rPr>
              <w:t>3. Sınıf</w:t>
            </w:r>
          </w:p>
        </w:tc>
        <w:tc>
          <w:tcPr>
            <w:tcW w:w="946" w:type="pct"/>
            <w:gridSpan w:val="2"/>
            <w:noWrap/>
            <w:vAlign w:val="center"/>
            <w:hideMark/>
          </w:tcPr>
          <w:p w14:paraId="24783F9E" w14:textId="77777777" w:rsidR="00CB4B19" w:rsidRPr="00CB4B19" w:rsidRDefault="00CB4B19" w:rsidP="00CB4B19">
            <w:pPr>
              <w:jc w:val="center"/>
              <w:rPr>
                <w:rFonts w:cs="Times New Roman"/>
                <w:b/>
                <w:bCs/>
                <w:szCs w:val="24"/>
              </w:rPr>
            </w:pPr>
            <w:r w:rsidRPr="00CB4B19">
              <w:rPr>
                <w:rFonts w:cs="Times New Roman"/>
                <w:b/>
                <w:bCs/>
                <w:szCs w:val="24"/>
              </w:rPr>
              <w:t>4. Sınıf</w:t>
            </w:r>
          </w:p>
        </w:tc>
        <w:tc>
          <w:tcPr>
            <w:tcW w:w="1216" w:type="pct"/>
            <w:vMerge/>
            <w:vAlign w:val="center"/>
            <w:hideMark/>
          </w:tcPr>
          <w:p w14:paraId="342D62E5" w14:textId="77777777" w:rsidR="00CB4B19" w:rsidRPr="00CB4B19" w:rsidRDefault="00CB4B19" w:rsidP="00CB4B19">
            <w:pPr>
              <w:jc w:val="center"/>
              <w:rPr>
                <w:rFonts w:cs="Times New Roman"/>
                <w:szCs w:val="24"/>
              </w:rPr>
            </w:pPr>
          </w:p>
        </w:tc>
      </w:tr>
      <w:tr w:rsidR="00CB4B19" w:rsidRPr="00CB4B19" w14:paraId="1C08BE13" w14:textId="77777777" w:rsidTr="00CB4B19">
        <w:trPr>
          <w:trHeight w:val="334"/>
          <w:jc w:val="center"/>
        </w:trPr>
        <w:tc>
          <w:tcPr>
            <w:tcW w:w="473" w:type="pct"/>
            <w:noWrap/>
            <w:vAlign w:val="center"/>
          </w:tcPr>
          <w:p w14:paraId="7F2042EB" w14:textId="5F3ADAAE" w:rsidR="00CB4B19" w:rsidRPr="00CB4B19" w:rsidRDefault="00CB4B19" w:rsidP="00CB4B19">
            <w:pPr>
              <w:jc w:val="center"/>
              <w:rPr>
                <w:rFonts w:cs="Times New Roman"/>
                <w:szCs w:val="24"/>
              </w:rPr>
            </w:pPr>
            <w:r w:rsidRPr="00CB4B19">
              <w:rPr>
                <w:rFonts w:cs="Times New Roman"/>
                <w:szCs w:val="24"/>
              </w:rPr>
              <w:t>Kız</w:t>
            </w:r>
          </w:p>
        </w:tc>
        <w:tc>
          <w:tcPr>
            <w:tcW w:w="473" w:type="pct"/>
            <w:noWrap/>
            <w:vAlign w:val="center"/>
          </w:tcPr>
          <w:p w14:paraId="5A5648EF" w14:textId="2C871DD3" w:rsidR="00CB4B19" w:rsidRPr="00CB4B19" w:rsidRDefault="00CB4B19" w:rsidP="00CB4B19">
            <w:pPr>
              <w:jc w:val="center"/>
              <w:rPr>
                <w:rFonts w:cs="Times New Roman"/>
                <w:szCs w:val="24"/>
              </w:rPr>
            </w:pPr>
            <w:r w:rsidRPr="00CB4B19">
              <w:rPr>
                <w:rFonts w:cs="Times New Roman"/>
                <w:szCs w:val="24"/>
              </w:rPr>
              <w:t>Erk</w:t>
            </w:r>
          </w:p>
        </w:tc>
        <w:tc>
          <w:tcPr>
            <w:tcW w:w="473" w:type="pct"/>
            <w:noWrap/>
            <w:vAlign w:val="center"/>
          </w:tcPr>
          <w:p w14:paraId="3B38EED7" w14:textId="77777777" w:rsidR="00CB4B19" w:rsidRPr="00CB4B19" w:rsidRDefault="00CB4B19" w:rsidP="00CB4B19">
            <w:pPr>
              <w:jc w:val="center"/>
              <w:rPr>
                <w:rFonts w:cs="Times New Roman"/>
                <w:szCs w:val="24"/>
              </w:rPr>
            </w:pPr>
            <w:r w:rsidRPr="00CB4B19">
              <w:rPr>
                <w:rFonts w:cs="Times New Roman"/>
                <w:szCs w:val="24"/>
              </w:rPr>
              <w:t>Kız</w:t>
            </w:r>
          </w:p>
        </w:tc>
        <w:tc>
          <w:tcPr>
            <w:tcW w:w="473" w:type="pct"/>
            <w:noWrap/>
            <w:vAlign w:val="center"/>
          </w:tcPr>
          <w:p w14:paraId="122F7045" w14:textId="30254A78" w:rsidR="00CB4B19" w:rsidRPr="00CB4B19" w:rsidRDefault="00CB4B19" w:rsidP="00CB4B19">
            <w:pPr>
              <w:jc w:val="center"/>
              <w:rPr>
                <w:rFonts w:cs="Times New Roman"/>
                <w:szCs w:val="24"/>
              </w:rPr>
            </w:pPr>
            <w:r w:rsidRPr="00CB4B19">
              <w:rPr>
                <w:rFonts w:cs="Times New Roman"/>
                <w:szCs w:val="24"/>
              </w:rPr>
              <w:t>Erk</w:t>
            </w:r>
          </w:p>
        </w:tc>
        <w:tc>
          <w:tcPr>
            <w:tcW w:w="473" w:type="pct"/>
            <w:noWrap/>
            <w:vAlign w:val="center"/>
          </w:tcPr>
          <w:p w14:paraId="40F2C974" w14:textId="77777777" w:rsidR="00CB4B19" w:rsidRPr="00CB4B19" w:rsidRDefault="00CB4B19" w:rsidP="00CB4B19">
            <w:pPr>
              <w:jc w:val="center"/>
              <w:rPr>
                <w:rFonts w:cs="Times New Roman"/>
                <w:szCs w:val="24"/>
              </w:rPr>
            </w:pPr>
            <w:r w:rsidRPr="00CB4B19">
              <w:rPr>
                <w:rFonts w:cs="Times New Roman"/>
                <w:szCs w:val="24"/>
              </w:rPr>
              <w:t>Kız</w:t>
            </w:r>
          </w:p>
        </w:tc>
        <w:tc>
          <w:tcPr>
            <w:tcW w:w="473" w:type="pct"/>
            <w:noWrap/>
            <w:vAlign w:val="center"/>
          </w:tcPr>
          <w:p w14:paraId="3D273E6F" w14:textId="21A6AAC6" w:rsidR="00CB4B19" w:rsidRPr="00CB4B19" w:rsidRDefault="00CB4B19" w:rsidP="00CB4B19">
            <w:pPr>
              <w:jc w:val="center"/>
              <w:rPr>
                <w:rFonts w:cs="Times New Roman"/>
                <w:szCs w:val="24"/>
              </w:rPr>
            </w:pPr>
            <w:r w:rsidRPr="00CB4B19">
              <w:rPr>
                <w:rFonts w:cs="Times New Roman"/>
                <w:szCs w:val="24"/>
              </w:rPr>
              <w:t>Erk</w:t>
            </w:r>
          </w:p>
        </w:tc>
        <w:tc>
          <w:tcPr>
            <w:tcW w:w="473" w:type="pct"/>
            <w:noWrap/>
            <w:vAlign w:val="center"/>
          </w:tcPr>
          <w:p w14:paraId="2592F341" w14:textId="77777777" w:rsidR="00CB4B19" w:rsidRPr="00CB4B19" w:rsidRDefault="00CB4B19" w:rsidP="00CB4B19">
            <w:pPr>
              <w:jc w:val="center"/>
              <w:rPr>
                <w:rFonts w:cs="Times New Roman"/>
                <w:szCs w:val="24"/>
              </w:rPr>
            </w:pPr>
            <w:r w:rsidRPr="00CB4B19">
              <w:rPr>
                <w:rFonts w:cs="Times New Roman"/>
                <w:szCs w:val="24"/>
              </w:rPr>
              <w:t>Kız</w:t>
            </w:r>
          </w:p>
        </w:tc>
        <w:tc>
          <w:tcPr>
            <w:tcW w:w="473" w:type="pct"/>
            <w:noWrap/>
            <w:vAlign w:val="center"/>
          </w:tcPr>
          <w:p w14:paraId="118AD0AB" w14:textId="11F224DB" w:rsidR="00CB4B19" w:rsidRPr="00CB4B19" w:rsidRDefault="00CB4B19" w:rsidP="00CB4B19">
            <w:pPr>
              <w:jc w:val="center"/>
              <w:rPr>
                <w:rFonts w:cs="Times New Roman"/>
                <w:szCs w:val="24"/>
              </w:rPr>
            </w:pPr>
            <w:r w:rsidRPr="00CB4B19">
              <w:rPr>
                <w:rFonts w:cs="Times New Roman"/>
                <w:szCs w:val="24"/>
              </w:rPr>
              <w:t>Erk</w:t>
            </w:r>
          </w:p>
        </w:tc>
        <w:tc>
          <w:tcPr>
            <w:tcW w:w="1216" w:type="pct"/>
            <w:vMerge/>
            <w:noWrap/>
            <w:vAlign w:val="center"/>
          </w:tcPr>
          <w:p w14:paraId="1573F19D" w14:textId="77777777" w:rsidR="00CB4B19" w:rsidRPr="00CB4B19" w:rsidRDefault="00CB4B19" w:rsidP="00CB4B19">
            <w:pPr>
              <w:jc w:val="center"/>
              <w:rPr>
                <w:rFonts w:cs="Times New Roman"/>
                <w:b/>
                <w:bCs/>
                <w:szCs w:val="24"/>
              </w:rPr>
            </w:pPr>
          </w:p>
        </w:tc>
      </w:tr>
      <w:tr w:rsidR="00CB4B19" w:rsidRPr="00CB4B19" w14:paraId="75E5F72E" w14:textId="77777777" w:rsidTr="00CB4B19">
        <w:trPr>
          <w:trHeight w:val="334"/>
          <w:jc w:val="center"/>
        </w:trPr>
        <w:tc>
          <w:tcPr>
            <w:tcW w:w="473" w:type="pct"/>
            <w:noWrap/>
            <w:vAlign w:val="center"/>
          </w:tcPr>
          <w:p w14:paraId="7719CB81" w14:textId="6B6A63F4" w:rsidR="00CB4B19" w:rsidRPr="00BB6E8A" w:rsidRDefault="00CB4B19" w:rsidP="00CB4B19">
            <w:pPr>
              <w:jc w:val="center"/>
              <w:rPr>
                <w:rFonts w:cs="Times New Roman"/>
                <w:szCs w:val="24"/>
              </w:rPr>
            </w:pPr>
            <w:r w:rsidRPr="00BB6E8A">
              <w:rPr>
                <w:rFonts w:cs="Times New Roman"/>
                <w:szCs w:val="24"/>
              </w:rPr>
              <w:t>14</w:t>
            </w:r>
          </w:p>
        </w:tc>
        <w:tc>
          <w:tcPr>
            <w:tcW w:w="473" w:type="pct"/>
            <w:noWrap/>
            <w:vAlign w:val="center"/>
          </w:tcPr>
          <w:p w14:paraId="7FBBAECF" w14:textId="1A568539" w:rsidR="00CB4B19" w:rsidRPr="00BB6E8A" w:rsidRDefault="00CB4B19" w:rsidP="00CB4B19">
            <w:pPr>
              <w:jc w:val="center"/>
              <w:rPr>
                <w:rFonts w:cs="Times New Roman"/>
                <w:szCs w:val="24"/>
              </w:rPr>
            </w:pPr>
            <w:r w:rsidRPr="00BB6E8A">
              <w:rPr>
                <w:rFonts w:cs="Times New Roman"/>
                <w:szCs w:val="24"/>
              </w:rPr>
              <w:t>17</w:t>
            </w:r>
          </w:p>
        </w:tc>
        <w:tc>
          <w:tcPr>
            <w:tcW w:w="473" w:type="pct"/>
            <w:noWrap/>
            <w:vAlign w:val="center"/>
          </w:tcPr>
          <w:p w14:paraId="5E2E345B" w14:textId="77777777" w:rsidR="00CB4B19" w:rsidRPr="00BB6E8A" w:rsidRDefault="00CB4B19" w:rsidP="00CB4B19">
            <w:pPr>
              <w:jc w:val="center"/>
              <w:rPr>
                <w:rFonts w:cs="Times New Roman"/>
                <w:szCs w:val="24"/>
              </w:rPr>
            </w:pPr>
            <w:r w:rsidRPr="00BB6E8A">
              <w:rPr>
                <w:rFonts w:cs="Times New Roman"/>
                <w:szCs w:val="24"/>
              </w:rPr>
              <w:t>20</w:t>
            </w:r>
          </w:p>
        </w:tc>
        <w:tc>
          <w:tcPr>
            <w:tcW w:w="473" w:type="pct"/>
            <w:noWrap/>
            <w:vAlign w:val="center"/>
          </w:tcPr>
          <w:p w14:paraId="2D9B7C53" w14:textId="77777777" w:rsidR="00CB4B19" w:rsidRPr="00BB6E8A" w:rsidRDefault="00CB4B19" w:rsidP="00CB4B19">
            <w:pPr>
              <w:jc w:val="center"/>
              <w:rPr>
                <w:rFonts w:cs="Times New Roman"/>
                <w:szCs w:val="24"/>
              </w:rPr>
            </w:pPr>
            <w:r w:rsidRPr="00BB6E8A">
              <w:rPr>
                <w:rFonts w:cs="Times New Roman"/>
                <w:szCs w:val="24"/>
              </w:rPr>
              <w:t>12</w:t>
            </w:r>
          </w:p>
        </w:tc>
        <w:tc>
          <w:tcPr>
            <w:tcW w:w="473" w:type="pct"/>
            <w:noWrap/>
            <w:vAlign w:val="center"/>
          </w:tcPr>
          <w:p w14:paraId="40FD39E5" w14:textId="77777777" w:rsidR="00CB4B19" w:rsidRPr="00BB6E8A" w:rsidRDefault="00CB4B19" w:rsidP="00CB4B19">
            <w:pPr>
              <w:jc w:val="center"/>
              <w:rPr>
                <w:rFonts w:cs="Times New Roman"/>
                <w:szCs w:val="24"/>
              </w:rPr>
            </w:pPr>
            <w:r w:rsidRPr="00BB6E8A">
              <w:rPr>
                <w:rFonts w:cs="Times New Roman"/>
                <w:szCs w:val="24"/>
              </w:rPr>
              <w:t>3</w:t>
            </w:r>
          </w:p>
        </w:tc>
        <w:tc>
          <w:tcPr>
            <w:tcW w:w="473" w:type="pct"/>
            <w:noWrap/>
            <w:vAlign w:val="center"/>
          </w:tcPr>
          <w:p w14:paraId="4DA2D371" w14:textId="77777777" w:rsidR="00CB4B19" w:rsidRPr="00BB6E8A" w:rsidRDefault="00CB4B19" w:rsidP="00CB4B19">
            <w:pPr>
              <w:jc w:val="center"/>
              <w:rPr>
                <w:rFonts w:cs="Times New Roman"/>
                <w:szCs w:val="24"/>
              </w:rPr>
            </w:pPr>
            <w:r w:rsidRPr="00BB6E8A">
              <w:rPr>
                <w:rFonts w:cs="Times New Roman"/>
                <w:szCs w:val="24"/>
              </w:rPr>
              <w:t>2</w:t>
            </w:r>
          </w:p>
        </w:tc>
        <w:tc>
          <w:tcPr>
            <w:tcW w:w="473" w:type="pct"/>
            <w:noWrap/>
            <w:vAlign w:val="center"/>
          </w:tcPr>
          <w:p w14:paraId="7A967A4D" w14:textId="77777777" w:rsidR="00CB4B19" w:rsidRPr="00BB6E8A" w:rsidRDefault="00CB4B19" w:rsidP="00CB4B19">
            <w:pPr>
              <w:jc w:val="center"/>
              <w:rPr>
                <w:rFonts w:cs="Times New Roman"/>
                <w:szCs w:val="24"/>
              </w:rPr>
            </w:pPr>
            <w:r w:rsidRPr="00BB6E8A">
              <w:rPr>
                <w:rFonts w:cs="Times New Roman"/>
                <w:szCs w:val="24"/>
              </w:rPr>
              <w:t>22</w:t>
            </w:r>
          </w:p>
        </w:tc>
        <w:tc>
          <w:tcPr>
            <w:tcW w:w="473" w:type="pct"/>
            <w:noWrap/>
            <w:vAlign w:val="center"/>
          </w:tcPr>
          <w:p w14:paraId="79DEDD85" w14:textId="77777777" w:rsidR="00CB4B19" w:rsidRPr="00BB6E8A" w:rsidRDefault="00CB4B19" w:rsidP="00CB4B19">
            <w:pPr>
              <w:jc w:val="center"/>
              <w:rPr>
                <w:rFonts w:cs="Times New Roman"/>
                <w:szCs w:val="24"/>
              </w:rPr>
            </w:pPr>
            <w:r w:rsidRPr="00BB6E8A">
              <w:rPr>
                <w:rFonts w:cs="Times New Roman"/>
                <w:szCs w:val="24"/>
              </w:rPr>
              <w:t>19</w:t>
            </w:r>
          </w:p>
        </w:tc>
        <w:tc>
          <w:tcPr>
            <w:tcW w:w="1216" w:type="pct"/>
            <w:noWrap/>
            <w:vAlign w:val="center"/>
          </w:tcPr>
          <w:p w14:paraId="75E539C3" w14:textId="77777777" w:rsidR="00CB4B19" w:rsidRPr="00BB6E8A" w:rsidRDefault="00CB4B19" w:rsidP="00CB4B19">
            <w:pPr>
              <w:jc w:val="center"/>
              <w:rPr>
                <w:rFonts w:cs="Times New Roman"/>
                <w:szCs w:val="24"/>
              </w:rPr>
            </w:pPr>
            <w:r w:rsidRPr="00BB6E8A">
              <w:rPr>
                <w:rFonts w:cs="Times New Roman"/>
                <w:szCs w:val="24"/>
              </w:rPr>
              <w:t>109</w:t>
            </w:r>
          </w:p>
        </w:tc>
      </w:tr>
    </w:tbl>
    <w:p w14:paraId="7FCEAE3C" w14:textId="048F1A23" w:rsidR="005312C5" w:rsidRDefault="00DE1B33" w:rsidP="006303AB">
      <w:pPr>
        <w:jc w:val="center"/>
        <w:rPr>
          <w:rFonts w:cs="Times New Roman"/>
          <w:b/>
          <w:bCs/>
          <w:szCs w:val="24"/>
        </w:rPr>
      </w:pPr>
      <w:r w:rsidRPr="00DE1B33">
        <w:rPr>
          <w:rFonts w:cs="Times New Roman"/>
          <w:bCs/>
          <w:color w:val="000000" w:themeColor="text1"/>
          <w:szCs w:val="24"/>
        </w:rPr>
        <w:t xml:space="preserve">Şekil 1. </w:t>
      </w:r>
      <w:r w:rsidR="00743A84" w:rsidRPr="00743A84">
        <w:rPr>
          <w:rFonts w:cs="Times New Roman"/>
          <w:bCs/>
          <w:color w:val="000000" w:themeColor="text1"/>
          <w:szCs w:val="24"/>
        </w:rPr>
        <w:t>Sınıflara Göre Aktif Öğrenci Sayıları (2023-2024 Güz)</w:t>
      </w:r>
    </w:p>
    <w:p w14:paraId="25E6153E" w14:textId="77777777" w:rsidR="000C502D" w:rsidRDefault="000C502D" w:rsidP="002A0E51">
      <w:pPr>
        <w:rPr>
          <w:rFonts w:cs="Times New Roman"/>
          <w:b/>
          <w:bCs/>
          <w:i/>
          <w:iCs/>
          <w:szCs w:val="24"/>
        </w:rPr>
      </w:pPr>
    </w:p>
    <w:p w14:paraId="017522B3" w14:textId="77777777" w:rsidR="000C502D" w:rsidRDefault="000C502D" w:rsidP="002A0E51">
      <w:pPr>
        <w:rPr>
          <w:rFonts w:cs="Times New Roman"/>
          <w:b/>
          <w:bCs/>
          <w:i/>
          <w:iCs/>
          <w:szCs w:val="24"/>
        </w:rPr>
      </w:pPr>
    </w:p>
    <w:p w14:paraId="53C4E2C9" w14:textId="77777777" w:rsidR="000C502D" w:rsidRDefault="000C502D" w:rsidP="002A0E51">
      <w:pPr>
        <w:rPr>
          <w:rFonts w:cs="Times New Roman"/>
          <w:b/>
          <w:bCs/>
          <w:i/>
          <w:iCs/>
          <w:szCs w:val="24"/>
        </w:rPr>
      </w:pPr>
    </w:p>
    <w:p w14:paraId="051F07C3" w14:textId="05C0E2AE" w:rsidR="002A0E51" w:rsidRPr="00452F3B" w:rsidRDefault="00DE1B33" w:rsidP="002A0E51">
      <w:pPr>
        <w:rPr>
          <w:rFonts w:cs="Times New Roman"/>
          <w:b/>
          <w:bCs/>
          <w:i/>
          <w:iCs/>
          <w:szCs w:val="24"/>
        </w:rPr>
      </w:pPr>
      <w:r w:rsidRPr="00452F3B">
        <w:rPr>
          <w:rFonts w:cs="Times New Roman"/>
          <w:b/>
          <w:bCs/>
          <w:i/>
          <w:iCs/>
          <w:szCs w:val="24"/>
        </w:rPr>
        <w:lastRenderedPageBreak/>
        <w:t>Bölümün Yönetim Şeması</w:t>
      </w:r>
    </w:p>
    <w:p w14:paraId="4DD6EC96" w14:textId="59C96F1C" w:rsidR="005312C5" w:rsidRDefault="005312C5" w:rsidP="005312C5">
      <w:pPr>
        <w:jc w:val="center"/>
        <w:rPr>
          <w:rFonts w:cs="Times New Roman"/>
          <w:bCs/>
          <w:color w:val="000000" w:themeColor="text1"/>
          <w:szCs w:val="24"/>
        </w:rPr>
      </w:pPr>
      <w:r w:rsidRPr="00187D30">
        <w:rPr>
          <w:rFonts w:cs="Times New Roman"/>
          <w:noProof/>
        </w:rPr>
        <w:drawing>
          <wp:inline distT="0" distB="0" distL="0" distR="0" wp14:anchorId="1FB87D22" wp14:editId="195D44C5">
            <wp:extent cx="4688840" cy="3333750"/>
            <wp:effectExtent l="0" t="38100" r="0" b="19050"/>
            <wp:docPr id="10" name="Diy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64F29D4" w14:textId="02749724" w:rsidR="00DE1B33" w:rsidRPr="00DE1B33" w:rsidRDefault="00DE1B33" w:rsidP="00F55045">
      <w:pPr>
        <w:jc w:val="center"/>
        <w:rPr>
          <w:rFonts w:cs="Times New Roman"/>
          <w:bCs/>
          <w:color w:val="000000" w:themeColor="text1"/>
          <w:szCs w:val="24"/>
        </w:rPr>
      </w:pPr>
      <w:r w:rsidRPr="00DE1B33">
        <w:rPr>
          <w:rFonts w:cs="Times New Roman"/>
          <w:bCs/>
          <w:color w:val="000000" w:themeColor="text1"/>
          <w:szCs w:val="24"/>
        </w:rPr>
        <w:t xml:space="preserve">Şekil </w:t>
      </w:r>
      <w:r>
        <w:rPr>
          <w:rFonts w:cs="Times New Roman"/>
          <w:bCs/>
          <w:color w:val="000000" w:themeColor="text1"/>
          <w:szCs w:val="24"/>
        </w:rPr>
        <w:t>2</w:t>
      </w:r>
      <w:r w:rsidRPr="00DE1B33">
        <w:rPr>
          <w:rFonts w:cs="Times New Roman"/>
          <w:bCs/>
          <w:color w:val="000000" w:themeColor="text1"/>
          <w:szCs w:val="24"/>
        </w:rPr>
        <w:t>. Bölüm organizasyon ve yönetim şeması</w:t>
      </w:r>
    </w:p>
    <w:p w14:paraId="4F68C732" w14:textId="77777777" w:rsidR="00743A84" w:rsidRDefault="00743A84" w:rsidP="00477707">
      <w:pPr>
        <w:rPr>
          <w:rFonts w:cs="Times New Roman"/>
          <w:b/>
          <w:color w:val="000000" w:themeColor="text1"/>
          <w:szCs w:val="24"/>
        </w:rPr>
      </w:pPr>
    </w:p>
    <w:p w14:paraId="440EE1D5" w14:textId="69B8D7A5" w:rsidR="00DD21E9" w:rsidRPr="00452F3B" w:rsidRDefault="00780179" w:rsidP="00B116E3">
      <w:pPr>
        <w:rPr>
          <w:rFonts w:cs="Times New Roman"/>
          <w:b/>
          <w:color w:val="000000" w:themeColor="text1"/>
          <w:szCs w:val="24"/>
        </w:rPr>
      </w:pPr>
      <w:r w:rsidRPr="00452F3B">
        <w:rPr>
          <w:rFonts w:cs="Times New Roman"/>
          <w:b/>
          <w:color w:val="000000" w:themeColor="text1"/>
          <w:szCs w:val="24"/>
        </w:rPr>
        <w:t xml:space="preserve">Bölüm </w:t>
      </w:r>
      <w:r w:rsidR="00B0086D" w:rsidRPr="00452F3B">
        <w:rPr>
          <w:rFonts w:cs="Times New Roman"/>
          <w:b/>
          <w:color w:val="000000" w:themeColor="text1"/>
          <w:szCs w:val="24"/>
        </w:rPr>
        <w:t xml:space="preserve">İletişim Bilgileri </w:t>
      </w:r>
    </w:p>
    <w:p w14:paraId="6C85419A" w14:textId="3E46FAC3" w:rsidR="00B0508E" w:rsidRPr="00477707" w:rsidRDefault="00477707" w:rsidP="00B116E3">
      <w:pPr>
        <w:rPr>
          <w:rFonts w:cs="Times New Roman"/>
          <w:bCs/>
          <w:color w:val="000000" w:themeColor="text1"/>
          <w:szCs w:val="24"/>
        </w:rPr>
      </w:pPr>
      <w:r>
        <w:rPr>
          <w:rFonts w:cs="Times New Roman"/>
          <w:b/>
          <w:color w:val="000000" w:themeColor="text1"/>
          <w:szCs w:val="24"/>
        </w:rPr>
        <w:t>Bölüm</w:t>
      </w:r>
      <w:r w:rsidRPr="00EF67AC">
        <w:rPr>
          <w:rFonts w:cs="Times New Roman"/>
          <w:b/>
          <w:color w:val="000000" w:themeColor="text1"/>
          <w:szCs w:val="24"/>
        </w:rPr>
        <w:t xml:space="preserve"> </w:t>
      </w:r>
      <w:r>
        <w:rPr>
          <w:rFonts w:cs="Times New Roman"/>
          <w:b/>
          <w:color w:val="000000" w:themeColor="text1"/>
          <w:szCs w:val="24"/>
        </w:rPr>
        <w:t xml:space="preserve">Başkanı </w:t>
      </w:r>
      <w:r w:rsidR="00B0508E" w:rsidRPr="00EF67AC">
        <w:rPr>
          <w:rFonts w:cs="Times New Roman"/>
          <w:b/>
          <w:color w:val="000000" w:themeColor="text1"/>
          <w:szCs w:val="24"/>
        </w:rPr>
        <w:t xml:space="preserve">Adı Soyadı: </w:t>
      </w:r>
      <w:r>
        <w:rPr>
          <w:rFonts w:cs="Times New Roman"/>
          <w:bCs/>
          <w:color w:val="000000" w:themeColor="text1"/>
          <w:szCs w:val="24"/>
        </w:rPr>
        <w:t>Prof. Dr. Harun POLAT</w:t>
      </w:r>
    </w:p>
    <w:p w14:paraId="4F32A682" w14:textId="654F7E85" w:rsidR="00B0508E" w:rsidRPr="00477707" w:rsidRDefault="00477707" w:rsidP="00B116E3">
      <w:pPr>
        <w:rPr>
          <w:rFonts w:cs="Times New Roman"/>
          <w:bCs/>
          <w:color w:val="000000" w:themeColor="text1"/>
          <w:szCs w:val="24"/>
        </w:rPr>
      </w:pPr>
      <w:r>
        <w:rPr>
          <w:rFonts w:cs="Times New Roman"/>
          <w:b/>
          <w:color w:val="000000" w:themeColor="text1"/>
          <w:szCs w:val="24"/>
        </w:rPr>
        <w:t>Bölüm</w:t>
      </w:r>
      <w:r w:rsidRPr="00EF67AC">
        <w:rPr>
          <w:rFonts w:cs="Times New Roman"/>
          <w:b/>
          <w:color w:val="000000" w:themeColor="text1"/>
          <w:szCs w:val="24"/>
        </w:rPr>
        <w:t xml:space="preserve"> </w:t>
      </w:r>
      <w:r>
        <w:rPr>
          <w:rFonts w:cs="Times New Roman"/>
          <w:b/>
          <w:color w:val="000000" w:themeColor="text1"/>
          <w:szCs w:val="24"/>
        </w:rPr>
        <w:t xml:space="preserve">Başkanı </w:t>
      </w:r>
      <w:r w:rsidR="00B0508E" w:rsidRPr="00EF67AC">
        <w:rPr>
          <w:rFonts w:cs="Times New Roman"/>
          <w:b/>
          <w:color w:val="000000" w:themeColor="text1"/>
          <w:szCs w:val="24"/>
        </w:rPr>
        <w:t xml:space="preserve">E-posta: </w:t>
      </w:r>
      <w:r w:rsidRPr="00477707">
        <w:rPr>
          <w:rFonts w:cs="Times New Roman"/>
          <w:bCs/>
          <w:color w:val="000000" w:themeColor="text1"/>
          <w:szCs w:val="24"/>
        </w:rPr>
        <w:t>h.polat@alparslan.edu.tr</w:t>
      </w:r>
    </w:p>
    <w:p w14:paraId="652AA2EA" w14:textId="0F25A5DA" w:rsidR="00B0508E" w:rsidRPr="00477707" w:rsidRDefault="00477707" w:rsidP="00B116E3">
      <w:pPr>
        <w:rPr>
          <w:rFonts w:cs="Times New Roman"/>
          <w:bCs/>
          <w:color w:val="000000" w:themeColor="text1"/>
          <w:szCs w:val="24"/>
        </w:rPr>
      </w:pPr>
      <w:r>
        <w:rPr>
          <w:rFonts w:cs="Times New Roman"/>
          <w:b/>
          <w:color w:val="000000" w:themeColor="text1"/>
          <w:szCs w:val="24"/>
        </w:rPr>
        <w:t>Bölüm</w:t>
      </w:r>
      <w:r w:rsidRPr="00EF67AC">
        <w:rPr>
          <w:rFonts w:cs="Times New Roman"/>
          <w:b/>
          <w:color w:val="000000" w:themeColor="text1"/>
          <w:szCs w:val="24"/>
        </w:rPr>
        <w:t xml:space="preserve"> </w:t>
      </w:r>
      <w:r>
        <w:rPr>
          <w:rFonts w:cs="Times New Roman"/>
          <w:b/>
          <w:color w:val="000000" w:themeColor="text1"/>
          <w:szCs w:val="24"/>
        </w:rPr>
        <w:t xml:space="preserve">Başkanı </w:t>
      </w:r>
      <w:r w:rsidR="00B0508E" w:rsidRPr="00EF67AC">
        <w:rPr>
          <w:rFonts w:cs="Times New Roman"/>
          <w:b/>
          <w:color w:val="000000" w:themeColor="text1"/>
          <w:szCs w:val="24"/>
        </w:rPr>
        <w:t xml:space="preserve">Telefon: </w:t>
      </w:r>
      <w:r>
        <w:rPr>
          <w:rFonts w:cs="Times New Roman"/>
          <w:bCs/>
          <w:color w:val="000000" w:themeColor="text1"/>
          <w:szCs w:val="24"/>
        </w:rPr>
        <w:t>0436 249 15 50</w:t>
      </w:r>
    </w:p>
    <w:p w14:paraId="2FB8D51C" w14:textId="77777777" w:rsidR="00B0508E" w:rsidRPr="00EF67AC" w:rsidRDefault="00B0508E" w:rsidP="00B116E3">
      <w:pPr>
        <w:rPr>
          <w:rFonts w:cs="Times New Roman"/>
          <w:b/>
          <w:color w:val="000000" w:themeColor="text1"/>
          <w:szCs w:val="24"/>
        </w:rPr>
      </w:pPr>
    </w:p>
    <w:p w14:paraId="60D44E70" w14:textId="1B8F1CB6" w:rsidR="00B0508E" w:rsidRPr="00EF67AC" w:rsidRDefault="00B0508E" w:rsidP="00B116E3">
      <w:pPr>
        <w:rPr>
          <w:rFonts w:cs="Times New Roman"/>
          <w:b/>
          <w:color w:val="000000" w:themeColor="text1"/>
          <w:szCs w:val="24"/>
        </w:rPr>
      </w:pPr>
      <w:r w:rsidRPr="00EF67AC">
        <w:rPr>
          <w:rFonts w:cs="Times New Roman"/>
          <w:b/>
          <w:color w:val="000000" w:themeColor="text1"/>
          <w:szCs w:val="24"/>
        </w:rPr>
        <w:t xml:space="preserve">Kalite Komisyonu Başkanı: </w:t>
      </w:r>
      <w:r w:rsidR="00477707">
        <w:rPr>
          <w:rFonts w:cs="Times New Roman"/>
          <w:bCs/>
          <w:color w:val="000000" w:themeColor="text1"/>
          <w:szCs w:val="24"/>
        </w:rPr>
        <w:t>Doç. Dr. Abdullah AYDIN</w:t>
      </w:r>
    </w:p>
    <w:p w14:paraId="4BD21287" w14:textId="370F8B18" w:rsidR="00B0508E" w:rsidRPr="00EF67AC" w:rsidRDefault="00B0508E" w:rsidP="00B116E3">
      <w:pPr>
        <w:rPr>
          <w:rFonts w:cs="Times New Roman"/>
          <w:b/>
          <w:color w:val="000000" w:themeColor="text1"/>
          <w:szCs w:val="24"/>
        </w:rPr>
      </w:pPr>
      <w:r w:rsidRPr="00EF67AC">
        <w:rPr>
          <w:rFonts w:cs="Times New Roman"/>
          <w:b/>
          <w:color w:val="000000" w:themeColor="text1"/>
          <w:szCs w:val="24"/>
        </w:rPr>
        <w:t xml:space="preserve">Kalite Komisyonu Başkanı E-posta: </w:t>
      </w:r>
      <w:r w:rsidR="00477707" w:rsidRPr="00477707">
        <w:rPr>
          <w:rFonts w:cs="Times New Roman"/>
          <w:bCs/>
          <w:color w:val="000000" w:themeColor="text1"/>
          <w:szCs w:val="24"/>
        </w:rPr>
        <w:t>a.aydin@alparslan.edu.tr</w:t>
      </w:r>
    </w:p>
    <w:p w14:paraId="551D97D6" w14:textId="3C6AADE5" w:rsidR="00B0508E" w:rsidRPr="00EF67AC" w:rsidRDefault="00B0508E" w:rsidP="00B116E3">
      <w:pPr>
        <w:rPr>
          <w:rFonts w:cs="Times New Roman"/>
          <w:b/>
          <w:color w:val="000000" w:themeColor="text1"/>
          <w:szCs w:val="24"/>
        </w:rPr>
      </w:pPr>
      <w:r w:rsidRPr="00EF67AC">
        <w:rPr>
          <w:rFonts w:cs="Times New Roman"/>
          <w:b/>
          <w:color w:val="000000" w:themeColor="text1"/>
          <w:szCs w:val="24"/>
        </w:rPr>
        <w:t xml:space="preserve">Kalite Komisyonu Başkanı Telefon: </w:t>
      </w:r>
      <w:r w:rsidR="00477707" w:rsidRPr="00477707">
        <w:rPr>
          <w:rFonts w:cs="Times New Roman"/>
          <w:bCs/>
          <w:color w:val="000000" w:themeColor="text1"/>
          <w:szCs w:val="24"/>
        </w:rPr>
        <w:t xml:space="preserve">0436 249 15 </w:t>
      </w:r>
      <w:r w:rsidR="00477707">
        <w:rPr>
          <w:rFonts w:cs="Times New Roman"/>
          <w:bCs/>
          <w:color w:val="000000" w:themeColor="text1"/>
          <w:szCs w:val="24"/>
        </w:rPr>
        <w:t>64</w:t>
      </w:r>
    </w:p>
    <w:p w14:paraId="6B56E1ED" w14:textId="77777777" w:rsidR="00B0508E" w:rsidRPr="00EF67AC" w:rsidRDefault="00B0508E" w:rsidP="00B116E3">
      <w:pPr>
        <w:rPr>
          <w:rFonts w:cs="Times New Roman"/>
          <w:b/>
          <w:color w:val="000000" w:themeColor="text1"/>
          <w:szCs w:val="24"/>
        </w:rPr>
      </w:pPr>
    </w:p>
    <w:p w14:paraId="7F264498" w14:textId="3F823530" w:rsidR="00B0508E" w:rsidRPr="00477707" w:rsidRDefault="00477707" w:rsidP="00B116E3">
      <w:pPr>
        <w:rPr>
          <w:rFonts w:cs="Times New Roman"/>
          <w:bCs/>
          <w:color w:val="000000" w:themeColor="text1"/>
          <w:szCs w:val="24"/>
        </w:rPr>
      </w:pPr>
      <w:r>
        <w:rPr>
          <w:rFonts w:cs="Times New Roman"/>
          <w:b/>
          <w:color w:val="000000" w:themeColor="text1"/>
          <w:szCs w:val="24"/>
        </w:rPr>
        <w:t>Bölüm</w:t>
      </w:r>
      <w:r w:rsidR="00B0508E" w:rsidRPr="00EF67AC">
        <w:rPr>
          <w:rFonts w:cs="Times New Roman"/>
          <w:b/>
          <w:color w:val="000000" w:themeColor="text1"/>
          <w:szCs w:val="24"/>
        </w:rPr>
        <w:t xml:space="preserve"> Sekreteri Adı Soyadı: </w:t>
      </w:r>
      <w:r w:rsidR="005068BC">
        <w:rPr>
          <w:rFonts w:cs="Times New Roman"/>
          <w:bCs/>
          <w:color w:val="000000" w:themeColor="text1"/>
          <w:szCs w:val="24"/>
        </w:rPr>
        <w:t>Muhammed</w:t>
      </w:r>
      <w:r>
        <w:rPr>
          <w:rFonts w:cs="Times New Roman"/>
          <w:bCs/>
          <w:color w:val="000000" w:themeColor="text1"/>
          <w:szCs w:val="24"/>
        </w:rPr>
        <w:t xml:space="preserve"> </w:t>
      </w:r>
      <w:r w:rsidR="005068BC">
        <w:rPr>
          <w:rFonts w:cs="Times New Roman"/>
          <w:bCs/>
          <w:color w:val="000000" w:themeColor="text1"/>
          <w:szCs w:val="24"/>
        </w:rPr>
        <w:t>SİNECEM</w:t>
      </w:r>
    </w:p>
    <w:p w14:paraId="7A227307" w14:textId="123BF845" w:rsidR="00B0508E" w:rsidRPr="00EF67AC" w:rsidRDefault="00477707" w:rsidP="00B116E3">
      <w:pPr>
        <w:rPr>
          <w:rFonts w:cs="Times New Roman"/>
          <w:b/>
          <w:color w:val="000000" w:themeColor="text1"/>
          <w:szCs w:val="24"/>
        </w:rPr>
      </w:pPr>
      <w:r>
        <w:rPr>
          <w:rFonts w:cs="Times New Roman"/>
          <w:b/>
          <w:color w:val="000000" w:themeColor="text1"/>
          <w:szCs w:val="24"/>
        </w:rPr>
        <w:t>Bölüm</w:t>
      </w:r>
      <w:r w:rsidRPr="00EF67AC">
        <w:rPr>
          <w:rFonts w:cs="Times New Roman"/>
          <w:b/>
          <w:color w:val="000000" w:themeColor="text1"/>
          <w:szCs w:val="24"/>
        </w:rPr>
        <w:t xml:space="preserve"> </w:t>
      </w:r>
      <w:r w:rsidR="00B0508E" w:rsidRPr="00EF67AC">
        <w:rPr>
          <w:rFonts w:cs="Times New Roman"/>
          <w:b/>
          <w:color w:val="000000" w:themeColor="text1"/>
          <w:szCs w:val="24"/>
        </w:rPr>
        <w:t xml:space="preserve">Sekreteri E-posta: </w:t>
      </w:r>
      <w:r w:rsidR="005068BC" w:rsidRPr="005068BC">
        <w:rPr>
          <w:rFonts w:cs="Times New Roman"/>
          <w:bCs/>
          <w:color w:val="000000" w:themeColor="text1"/>
          <w:szCs w:val="24"/>
        </w:rPr>
        <w:t>m.sinecem@alparslan.edu.tr</w:t>
      </w:r>
    </w:p>
    <w:p w14:paraId="22CEBCDD" w14:textId="09FA7DCD" w:rsidR="00B0508E" w:rsidRPr="00EF67AC" w:rsidRDefault="00477707" w:rsidP="00B116E3">
      <w:pPr>
        <w:rPr>
          <w:rFonts w:cs="Times New Roman"/>
          <w:b/>
          <w:color w:val="000000" w:themeColor="text1"/>
          <w:szCs w:val="24"/>
        </w:rPr>
      </w:pPr>
      <w:r>
        <w:rPr>
          <w:rFonts w:cs="Times New Roman"/>
          <w:b/>
          <w:color w:val="000000" w:themeColor="text1"/>
          <w:szCs w:val="24"/>
        </w:rPr>
        <w:t>Bölüm</w:t>
      </w:r>
      <w:r w:rsidRPr="00EF67AC">
        <w:rPr>
          <w:rFonts w:cs="Times New Roman"/>
          <w:b/>
          <w:color w:val="000000" w:themeColor="text1"/>
          <w:szCs w:val="24"/>
        </w:rPr>
        <w:t xml:space="preserve"> </w:t>
      </w:r>
      <w:r w:rsidR="00B0508E" w:rsidRPr="00EF67AC">
        <w:rPr>
          <w:rFonts w:cs="Times New Roman"/>
          <w:b/>
          <w:color w:val="000000" w:themeColor="text1"/>
          <w:szCs w:val="24"/>
        </w:rPr>
        <w:t xml:space="preserve">Sekreteri Telefon: </w:t>
      </w:r>
      <w:r w:rsidRPr="00477707">
        <w:rPr>
          <w:rFonts w:cs="Times New Roman"/>
          <w:bCs/>
          <w:color w:val="000000" w:themeColor="text1"/>
          <w:szCs w:val="24"/>
        </w:rPr>
        <w:t xml:space="preserve">0436 249 15 </w:t>
      </w:r>
      <w:r>
        <w:rPr>
          <w:rFonts w:cs="Times New Roman"/>
          <w:bCs/>
          <w:color w:val="000000" w:themeColor="text1"/>
          <w:szCs w:val="24"/>
        </w:rPr>
        <w:t>95</w:t>
      </w:r>
    </w:p>
    <w:p w14:paraId="6F5F0ABA" w14:textId="77777777" w:rsidR="00DD21E9" w:rsidRDefault="00DD21E9" w:rsidP="00B116E3">
      <w:pPr>
        <w:rPr>
          <w:rFonts w:cs="Times New Roman"/>
          <w:b/>
          <w:color w:val="000000" w:themeColor="text1"/>
          <w:szCs w:val="24"/>
        </w:rPr>
      </w:pPr>
    </w:p>
    <w:p w14:paraId="703037C2" w14:textId="7335BB4A" w:rsidR="00B0508E" w:rsidRPr="00452F3B" w:rsidRDefault="00780179" w:rsidP="00B116E3">
      <w:pPr>
        <w:rPr>
          <w:rFonts w:cs="Times New Roman"/>
          <w:b/>
          <w:color w:val="000000" w:themeColor="text1"/>
          <w:szCs w:val="24"/>
        </w:rPr>
      </w:pPr>
      <w:r w:rsidRPr="00452F3B">
        <w:rPr>
          <w:rFonts w:cs="Times New Roman"/>
          <w:b/>
          <w:color w:val="000000" w:themeColor="text1"/>
          <w:szCs w:val="24"/>
        </w:rPr>
        <w:lastRenderedPageBreak/>
        <w:t xml:space="preserve">Bölümün </w:t>
      </w:r>
      <w:r w:rsidR="00B0508E" w:rsidRPr="00452F3B">
        <w:rPr>
          <w:rFonts w:cs="Times New Roman"/>
          <w:b/>
          <w:color w:val="000000" w:themeColor="text1"/>
          <w:szCs w:val="24"/>
        </w:rPr>
        <w:t>Tarihsel Gelişim</w:t>
      </w:r>
      <w:r w:rsidRPr="00452F3B">
        <w:rPr>
          <w:rFonts w:cs="Times New Roman"/>
          <w:b/>
          <w:color w:val="000000" w:themeColor="text1"/>
          <w:szCs w:val="24"/>
        </w:rPr>
        <w:t>i</w:t>
      </w:r>
    </w:p>
    <w:p w14:paraId="13C75169" w14:textId="76357286" w:rsidR="00477707" w:rsidRPr="00477707" w:rsidRDefault="00477707" w:rsidP="002A0E51">
      <w:pPr>
        <w:ind w:firstLine="708"/>
        <w:rPr>
          <w:rFonts w:cs="Times New Roman"/>
          <w:bCs/>
          <w:color w:val="000000" w:themeColor="text1"/>
          <w:szCs w:val="24"/>
        </w:rPr>
      </w:pPr>
      <w:r w:rsidRPr="00477707">
        <w:rPr>
          <w:rFonts w:cs="Times New Roman"/>
          <w:bCs/>
          <w:color w:val="000000" w:themeColor="text1"/>
          <w:szCs w:val="24"/>
        </w:rPr>
        <w:t>Matematik bölümümüz, 2009 yılında Fen Edebiyat Fakültesi çatısı altında eğitim-öğretime başlamıştır. Başlangıcında üç öğretim elemanı ile yola çıkan bölüm, matematiğin geniş yelpazesinde sağlam bir temel eğitim sunma amacını taşımıştır.</w:t>
      </w:r>
    </w:p>
    <w:p w14:paraId="4B528505" w14:textId="2E0CE6BC" w:rsidR="00477707" w:rsidRPr="00477707" w:rsidRDefault="00477707" w:rsidP="002A0E51">
      <w:pPr>
        <w:ind w:firstLine="708"/>
        <w:rPr>
          <w:rFonts w:cs="Times New Roman"/>
          <w:bCs/>
          <w:color w:val="000000" w:themeColor="text1"/>
          <w:szCs w:val="24"/>
        </w:rPr>
      </w:pPr>
      <w:r w:rsidRPr="00477707">
        <w:rPr>
          <w:rFonts w:cs="Times New Roman"/>
          <w:bCs/>
          <w:color w:val="000000" w:themeColor="text1"/>
          <w:szCs w:val="24"/>
        </w:rPr>
        <w:t>Bölüm, Analiz ve Fonksiyonlar Teorisi, Cebir ve Sayılar Teorisi, Geometri, Topoloji ve Uygulamalı Matematik alanlarında çeşitli dersleri, Bologna kapsamında öğrencilere sunmaktadır. Bu derslerle birlikte, öğrencilere temel bilgisayar kullanımı, Matlab, C++ gibi güncel bilgisayar programları ile teorik bilgilerin uygulamaya dönüştürülmesi öğretilmektedir.</w:t>
      </w:r>
    </w:p>
    <w:p w14:paraId="3CEAD62C" w14:textId="56842321" w:rsidR="00477707" w:rsidRPr="00477707" w:rsidRDefault="00477707" w:rsidP="002A0E51">
      <w:pPr>
        <w:ind w:firstLine="708"/>
        <w:rPr>
          <w:rFonts w:cs="Times New Roman"/>
          <w:bCs/>
          <w:color w:val="000000" w:themeColor="text1"/>
          <w:szCs w:val="24"/>
        </w:rPr>
      </w:pPr>
      <w:r w:rsidRPr="00477707">
        <w:rPr>
          <w:rFonts w:cs="Times New Roman"/>
          <w:bCs/>
          <w:color w:val="000000" w:themeColor="text1"/>
          <w:szCs w:val="24"/>
        </w:rPr>
        <w:t>Bölümümüz, 2012 yılından itibaren II. öğretim için öğrenci alımını durdurmuş olup, 2014 yılında ilk mezunlarını vermiştir. Mezun olan öğrenciler, 240 AKTS alarak "Matematikçi" unvanını kazanmışlardır.</w:t>
      </w:r>
    </w:p>
    <w:p w14:paraId="182728EF" w14:textId="77777777" w:rsidR="00477707" w:rsidRPr="00477707" w:rsidRDefault="00477707" w:rsidP="002A0E51">
      <w:pPr>
        <w:ind w:firstLine="708"/>
        <w:rPr>
          <w:rFonts w:cs="Times New Roman"/>
          <w:bCs/>
          <w:color w:val="000000" w:themeColor="text1"/>
          <w:szCs w:val="24"/>
        </w:rPr>
      </w:pPr>
      <w:r w:rsidRPr="00477707">
        <w:rPr>
          <w:rFonts w:cs="Times New Roman"/>
          <w:bCs/>
          <w:color w:val="000000" w:themeColor="text1"/>
          <w:szCs w:val="24"/>
        </w:rPr>
        <w:t>Fen Bilimleri Enstitüsü bünyesinde 2016 yılında başlayan yüksek lisans ve 2018 yılında başlayan doktora programları ile bölüm, lisans eğitimini daha ileri seviyelere taşıma fırsatı sunmaktadır. Yüksek lisans programı 2018 yılında ilk mezunlarını vermiştir. Doktora programı henüz mezun vermemiştir.</w:t>
      </w:r>
    </w:p>
    <w:p w14:paraId="79442B6E" w14:textId="77777777" w:rsidR="002A0E51" w:rsidRDefault="00477707" w:rsidP="002A0E51">
      <w:pPr>
        <w:rPr>
          <w:rFonts w:cs="Times New Roman"/>
          <w:bCs/>
          <w:color w:val="000000" w:themeColor="text1"/>
          <w:szCs w:val="24"/>
        </w:rPr>
      </w:pPr>
      <w:r w:rsidRPr="00477707">
        <w:rPr>
          <w:rFonts w:cs="Times New Roman"/>
          <w:bCs/>
          <w:color w:val="000000" w:themeColor="text1"/>
          <w:szCs w:val="24"/>
        </w:rPr>
        <w:t xml:space="preserve"> </w:t>
      </w:r>
      <w:r w:rsidR="002A0E51">
        <w:rPr>
          <w:rFonts w:cs="Times New Roman"/>
          <w:bCs/>
          <w:color w:val="000000" w:themeColor="text1"/>
          <w:szCs w:val="24"/>
        </w:rPr>
        <w:tab/>
      </w:r>
      <w:r w:rsidRPr="00477707">
        <w:rPr>
          <w:rFonts w:cs="Times New Roman"/>
          <w:bCs/>
          <w:color w:val="000000" w:themeColor="text1"/>
          <w:szCs w:val="24"/>
        </w:rPr>
        <w:t xml:space="preserve">Bölümümüz, Farabi değişim programı, uluslararası iş birliği projeleri, Erasmus ve </w:t>
      </w:r>
      <w:r w:rsidR="002A0E51" w:rsidRPr="00477707">
        <w:rPr>
          <w:rFonts w:cs="Times New Roman"/>
          <w:bCs/>
          <w:color w:val="000000" w:themeColor="text1"/>
          <w:szCs w:val="24"/>
        </w:rPr>
        <w:t>Mevlâna</w:t>
      </w:r>
      <w:r w:rsidRPr="00477707">
        <w:rPr>
          <w:rFonts w:cs="Times New Roman"/>
          <w:bCs/>
          <w:color w:val="000000" w:themeColor="text1"/>
          <w:szCs w:val="24"/>
        </w:rPr>
        <w:t xml:space="preserve"> değişim programları ile öğrencilerine yurt içi ve yurt dışında öğrenim imkanları sunmaktadır.</w:t>
      </w:r>
    </w:p>
    <w:p w14:paraId="04D806A4" w14:textId="5304C69C" w:rsidR="00B0508E" w:rsidRDefault="00477707" w:rsidP="002A0E51">
      <w:pPr>
        <w:ind w:firstLine="708"/>
        <w:rPr>
          <w:rFonts w:cs="Times New Roman"/>
          <w:bCs/>
          <w:color w:val="000000" w:themeColor="text1"/>
          <w:szCs w:val="24"/>
        </w:rPr>
      </w:pPr>
      <w:r w:rsidRPr="00477707">
        <w:rPr>
          <w:rFonts w:cs="Times New Roman"/>
          <w:bCs/>
          <w:color w:val="000000" w:themeColor="text1"/>
          <w:szCs w:val="24"/>
        </w:rPr>
        <w:t xml:space="preserve">Günümüzde </w:t>
      </w:r>
      <w:r>
        <w:rPr>
          <w:rFonts w:cs="Times New Roman"/>
          <w:bCs/>
          <w:color w:val="000000" w:themeColor="text1"/>
          <w:szCs w:val="24"/>
        </w:rPr>
        <w:t>dokuz</w:t>
      </w:r>
      <w:r w:rsidRPr="00477707">
        <w:rPr>
          <w:rFonts w:cs="Times New Roman"/>
          <w:bCs/>
          <w:color w:val="000000" w:themeColor="text1"/>
          <w:szCs w:val="24"/>
        </w:rPr>
        <w:t xml:space="preserve"> öğretim elemanı ve </w:t>
      </w:r>
      <w:r>
        <w:rPr>
          <w:rFonts w:cs="Times New Roman"/>
          <w:bCs/>
          <w:color w:val="000000" w:themeColor="text1"/>
          <w:szCs w:val="24"/>
        </w:rPr>
        <w:t>bir</w:t>
      </w:r>
      <w:r w:rsidRPr="00477707">
        <w:rPr>
          <w:rFonts w:cs="Times New Roman"/>
          <w:bCs/>
          <w:color w:val="000000" w:themeColor="text1"/>
          <w:szCs w:val="24"/>
        </w:rPr>
        <w:t xml:space="preserve"> araştırma görevlisi ile bölüm, Analiz ve Fonksiyonlar Teorisi, Cebir ve Sayılar Teorisi, Geometri, Uygulamalı Matematik ve Topoloji alanlarında uzman kadrosuyla hizmet vermektedir.</w:t>
      </w:r>
    </w:p>
    <w:p w14:paraId="1F203415" w14:textId="77777777" w:rsidR="00D76C29" w:rsidRDefault="00D76C29" w:rsidP="00C4418B">
      <w:pPr>
        <w:rPr>
          <w:rFonts w:cs="Times New Roman"/>
          <w:b/>
          <w:color w:val="000000" w:themeColor="text1"/>
          <w:szCs w:val="24"/>
        </w:rPr>
      </w:pPr>
    </w:p>
    <w:p w14:paraId="4CAA06FF" w14:textId="77777777" w:rsidR="00D76C29" w:rsidRDefault="00D76C29" w:rsidP="00C4418B">
      <w:pPr>
        <w:rPr>
          <w:rFonts w:cs="Times New Roman"/>
          <w:b/>
          <w:color w:val="000000" w:themeColor="text1"/>
          <w:szCs w:val="24"/>
        </w:rPr>
      </w:pPr>
    </w:p>
    <w:p w14:paraId="455FC451" w14:textId="77777777" w:rsidR="00D76C29" w:rsidRDefault="00D76C29" w:rsidP="00C4418B">
      <w:pPr>
        <w:rPr>
          <w:rFonts w:cs="Times New Roman"/>
          <w:b/>
          <w:color w:val="000000" w:themeColor="text1"/>
          <w:szCs w:val="24"/>
        </w:rPr>
      </w:pPr>
    </w:p>
    <w:p w14:paraId="109DCF61" w14:textId="77777777" w:rsidR="00D76C29" w:rsidRDefault="00D76C29" w:rsidP="00C4418B">
      <w:pPr>
        <w:rPr>
          <w:rFonts w:cs="Times New Roman"/>
          <w:b/>
          <w:color w:val="000000" w:themeColor="text1"/>
          <w:szCs w:val="24"/>
        </w:rPr>
      </w:pPr>
    </w:p>
    <w:p w14:paraId="7D9E51ED" w14:textId="77777777" w:rsidR="00D76C29" w:rsidRDefault="00D76C29" w:rsidP="00C4418B">
      <w:pPr>
        <w:rPr>
          <w:rFonts w:cs="Times New Roman"/>
          <w:b/>
          <w:color w:val="000000" w:themeColor="text1"/>
          <w:szCs w:val="24"/>
        </w:rPr>
      </w:pPr>
    </w:p>
    <w:p w14:paraId="1F4E8109" w14:textId="77777777" w:rsidR="00D76C29" w:rsidRDefault="00D76C29" w:rsidP="00C4418B">
      <w:pPr>
        <w:rPr>
          <w:rFonts w:cs="Times New Roman"/>
          <w:b/>
          <w:color w:val="000000" w:themeColor="text1"/>
          <w:szCs w:val="24"/>
        </w:rPr>
      </w:pPr>
    </w:p>
    <w:p w14:paraId="50059DE0" w14:textId="77777777" w:rsidR="00D76C29" w:rsidRDefault="00D76C29" w:rsidP="00C4418B">
      <w:pPr>
        <w:rPr>
          <w:rFonts w:cs="Times New Roman"/>
          <w:b/>
          <w:color w:val="000000" w:themeColor="text1"/>
          <w:szCs w:val="24"/>
        </w:rPr>
      </w:pPr>
    </w:p>
    <w:p w14:paraId="7A929A3F" w14:textId="77777777" w:rsidR="00D76C29" w:rsidRDefault="00D76C29" w:rsidP="00C4418B">
      <w:pPr>
        <w:rPr>
          <w:rFonts w:cs="Times New Roman"/>
          <w:b/>
          <w:color w:val="000000" w:themeColor="text1"/>
          <w:szCs w:val="24"/>
        </w:rPr>
      </w:pPr>
    </w:p>
    <w:p w14:paraId="76BF9F28" w14:textId="02867066" w:rsidR="00C4418B" w:rsidRPr="00452F3B" w:rsidRDefault="00C4418B" w:rsidP="00C4418B">
      <w:pPr>
        <w:rPr>
          <w:rFonts w:cs="Times New Roman"/>
          <w:b/>
          <w:i/>
          <w:iCs/>
          <w:color w:val="000000" w:themeColor="text1"/>
          <w:szCs w:val="24"/>
        </w:rPr>
      </w:pPr>
      <w:r w:rsidRPr="00452F3B">
        <w:rPr>
          <w:rFonts w:cs="Times New Roman"/>
          <w:b/>
          <w:i/>
          <w:iCs/>
          <w:color w:val="000000" w:themeColor="text1"/>
          <w:szCs w:val="24"/>
        </w:rPr>
        <w:lastRenderedPageBreak/>
        <w:t>Bölümü Kalite Komisyon Üyeleri</w:t>
      </w:r>
    </w:p>
    <w:tbl>
      <w:tblPr>
        <w:tblStyle w:val="TableNormal2"/>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4"/>
        <w:gridCol w:w="4057"/>
        <w:gridCol w:w="4535"/>
      </w:tblGrid>
      <w:tr w:rsidR="00C4418B" w:rsidRPr="00C4418B" w14:paraId="4224CB5E" w14:textId="77777777" w:rsidTr="00D76C29">
        <w:trPr>
          <w:trHeight w:val="20"/>
          <w:jc w:val="center"/>
        </w:trPr>
        <w:tc>
          <w:tcPr>
            <w:tcW w:w="256" w:type="pct"/>
          </w:tcPr>
          <w:p w14:paraId="232AE782" w14:textId="77777777" w:rsidR="00C4418B" w:rsidRPr="00C4418B" w:rsidRDefault="00C4418B" w:rsidP="00863248">
            <w:pPr>
              <w:spacing w:line="251" w:lineRule="exact"/>
              <w:ind w:left="108"/>
              <w:rPr>
                <w:rFonts w:eastAsia="Times New Roman"/>
                <w:b/>
                <w:szCs w:val="24"/>
                <w:lang w:val="tr-TR"/>
              </w:rPr>
            </w:pPr>
            <w:r w:rsidRPr="00C4418B">
              <w:rPr>
                <w:rFonts w:eastAsia="Times New Roman"/>
                <w:b/>
                <w:szCs w:val="24"/>
                <w:lang w:val="tr-TR"/>
              </w:rPr>
              <w:t>No</w:t>
            </w:r>
          </w:p>
        </w:tc>
        <w:tc>
          <w:tcPr>
            <w:tcW w:w="2240" w:type="pct"/>
            <w:tcBorders>
              <w:bottom w:val="single" w:sz="8" w:space="0" w:color="000000"/>
            </w:tcBorders>
          </w:tcPr>
          <w:p w14:paraId="40002A09" w14:textId="77777777" w:rsidR="00C4418B" w:rsidRPr="00C4418B" w:rsidRDefault="00C4418B" w:rsidP="00863248">
            <w:pPr>
              <w:spacing w:line="251" w:lineRule="exact"/>
              <w:ind w:left="108"/>
              <w:rPr>
                <w:rFonts w:eastAsia="Times New Roman"/>
                <w:b/>
                <w:szCs w:val="24"/>
                <w:lang w:val="tr-TR"/>
              </w:rPr>
            </w:pPr>
            <w:r w:rsidRPr="00C4418B">
              <w:rPr>
                <w:rFonts w:eastAsia="Times New Roman"/>
                <w:b/>
                <w:szCs w:val="24"/>
                <w:lang w:val="tr-TR"/>
              </w:rPr>
              <w:t>Komisyonlar</w:t>
            </w:r>
          </w:p>
        </w:tc>
        <w:tc>
          <w:tcPr>
            <w:tcW w:w="2504" w:type="pct"/>
          </w:tcPr>
          <w:p w14:paraId="615983DE" w14:textId="77777777" w:rsidR="00C4418B" w:rsidRPr="00C4418B" w:rsidRDefault="00C4418B" w:rsidP="00863248">
            <w:pPr>
              <w:spacing w:line="251" w:lineRule="exact"/>
              <w:ind w:left="107"/>
              <w:rPr>
                <w:rFonts w:eastAsia="Times New Roman"/>
                <w:b/>
                <w:szCs w:val="24"/>
                <w:lang w:val="tr-TR"/>
              </w:rPr>
            </w:pPr>
            <w:r w:rsidRPr="00C4418B">
              <w:rPr>
                <w:rFonts w:eastAsia="Times New Roman"/>
                <w:b/>
                <w:szCs w:val="24"/>
                <w:lang w:val="tr-TR"/>
              </w:rPr>
              <w:t>Komisyon Üyeleri</w:t>
            </w:r>
          </w:p>
        </w:tc>
      </w:tr>
      <w:tr w:rsidR="00C4418B" w:rsidRPr="00C4418B" w14:paraId="40A1DBBE" w14:textId="77777777" w:rsidTr="00D76C29">
        <w:trPr>
          <w:trHeight w:val="20"/>
          <w:jc w:val="center"/>
        </w:trPr>
        <w:tc>
          <w:tcPr>
            <w:tcW w:w="256" w:type="pct"/>
            <w:vAlign w:val="center"/>
          </w:tcPr>
          <w:p w14:paraId="189AA852" w14:textId="3CBBCD68" w:rsidR="00C4418B" w:rsidRPr="00C4418B" w:rsidRDefault="00E65827" w:rsidP="00C4418B">
            <w:pPr>
              <w:spacing w:line="271" w:lineRule="exact"/>
              <w:ind w:left="108"/>
              <w:jc w:val="center"/>
              <w:rPr>
                <w:rFonts w:eastAsia="Times New Roman"/>
                <w:szCs w:val="24"/>
                <w:lang w:val="tr-TR"/>
              </w:rPr>
            </w:pPr>
            <w:r>
              <w:rPr>
                <w:rFonts w:eastAsia="Times New Roman"/>
                <w:szCs w:val="24"/>
                <w:lang w:val="tr-TR"/>
              </w:rPr>
              <w:t>1</w:t>
            </w:r>
          </w:p>
        </w:tc>
        <w:tc>
          <w:tcPr>
            <w:tcW w:w="2240" w:type="pct"/>
            <w:tcBorders>
              <w:top w:val="single" w:sz="8" w:space="0" w:color="000000"/>
            </w:tcBorders>
            <w:vAlign w:val="center"/>
          </w:tcPr>
          <w:p w14:paraId="00381D19" w14:textId="77777777" w:rsidR="00C4418B" w:rsidRPr="00C4418B" w:rsidRDefault="00C4418B" w:rsidP="00D76C29">
            <w:pPr>
              <w:spacing w:before="0" w:after="0" w:line="240" w:lineRule="auto"/>
              <w:ind w:left="108"/>
              <w:jc w:val="center"/>
              <w:rPr>
                <w:rFonts w:eastAsia="Times New Roman"/>
                <w:szCs w:val="24"/>
                <w:lang w:val="tr-TR"/>
              </w:rPr>
            </w:pPr>
            <w:r w:rsidRPr="00C4418B">
              <w:rPr>
                <w:rFonts w:eastAsia="Times New Roman"/>
                <w:szCs w:val="24"/>
                <w:lang w:val="tr-TR"/>
              </w:rPr>
              <w:t>Kalite Güvence Komisyonu</w:t>
            </w:r>
          </w:p>
        </w:tc>
        <w:tc>
          <w:tcPr>
            <w:tcW w:w="2504" w:type="pct"/>
          </w:tcPr>
          <w:p w14:paraId="03C0EA41" w14:textId="77777777" w:rsidR="00C4418B" w:rsidRPr="00C4418B" w:rsidRDefault="00C4418B" w:rsidP="00D76C29">
            <w:pPr>
              <w:spacing w:before="0" w:after="0" w:line="240" w:lineRule="auto"/>
              <w:rPr>
                <w:rFonts w:eastAsia="Times New Roman"/>
                <w:szCs w:val="24"/>
                <w:shd w:val="clear" w:color="auto" w:fill="FFFFFF"/>
                <w:lang w:val="tr-TR"/>
              </w:rPr>
            </w:pPr>
            <w:r w:rsidRPr="00C4418B">
              <w:rPr>
                <w:rFonts w:eastAsia="Times New Roman"/>
                <w:szCs w:val="24"/>
                <w:shd w:val="clear" w:color="auto" w:fill="FFFFFF"/>
                <w:lang w:val="tr-TR"/>
              </w:rPr>
              <w:t>Doç. Dr. Abdullah AYDIN</w:t>
            </w:r>
          </w:p>
          <w:p w14:paraId="1AE76C80" w14:textId="09F3A82E" w:rsidR="00C4418B" w:rsidRPr="00C4418B" w:rsidRDefault="008C73A6" w:rsidP="00D76C29">
            <w:pPr>
              <w:spacing w:before="0" w:after="0" w:line="240" w:lineRule="auto"/>
              <w:rPr>
                <w:rFonts w:eastAsia="Times New Roman"/>
                <w:szCs w:val="24"/>
                <w:lang w:val="tr-TR"/>
              </w:rPr>
            </w:pPr>
            <w:r>
              <w:rPr>
                <w:rFonts w:eastAsia="Times New Roman"/>
                <w:szCs w:val="24"/>
                <w:lang w:val="tr-TR"/>
              </w:rPr>
              <w:t>Doç. Dr. Muhsin İNCESU</w:t>
            </w:r>
          </w:p>
          <w:p w14:paraId="3B3A24C8" w14:textId="1EAE4220" w:rsidR="00C4418B" w:rsidRPr="00C4418B" w:rsidRDefault="008C73A6" w:rsidP="00D76C29">
            <w:pPr>
              <w:spacing w:before="0" w:after="0" w:line="240" w:lineRule="auto"/>
              <w:rPr>
                <w:rFonts w:eastAsia="Times New Roman"/>
                <w:color w:val="444444"/>
                <w:szCs w:val="24"/>
                <w:shd w:val="clear" w:color="auto" w:fill="FFFFFF"/>
                <w:lang w:val="tr-TR"/>
              </w:rPr>
            </w:pPr>
            <w:r>
              <w:rPr>
                <w:rFonts w:eastAsia="Times New Roman"/>
                <w:szCs w:val="24"/>
                <w:lang w:val="tr-TR"/>
              </w:rPr>
              <w:t>Arş. Gör. Abdulhamit ÖZDEMİR</w:t>
            </w:r>
          </w:p>
        </w:tc>
      </w:tr>
      <w:tr w:rsidR="00C4418B" w:rsidRPr="00C4418B" w14:paraId="6607174E" w14:textId="77777777" w:rsidTr="00D76C29">
        <w:trPr>
          <w:trHeight w:val="20"/>
          <w:jc w:val="center"/>
        </w:trPr>
        <w:tc>
          <w:tcPr>
            <w:tcW w:w="256" w:type="pct"/>
            <w:vAlign w:val="center"/>
          </w:tcPr>
          <w:p w14:paraId="6932AFD1" w14:textId="77777777" w:rsidR="00C4418B" w:rsidRPr="00C4418B" w:rsidRDefault="00C4418B" w:rsidP="00C4418B">
            <w:pPr>
              <w:spacing w:line="271" w:lineRule="exact"/>
              <w:ind w:left="108"/>
              <w:jc w:val="center"/>
              <w:rPr>
                <w:rFonts w:eastAsia="Times New Roman"/>
                <w:szCs w:val="24"/>
                <w:lang w:val="tr-TR"/>
              </w:rPr>
            </w:pPr>
            <w:r w:rsidRPr="00C4418B">
              <w:rPr>
                <w:rFonts w:eastAsia="Times New Roman"/>
                <w:szCs w:val="24"/>
                <w:lang w:val="tr-TR"/>
              </w:rPr>
              <w:t>2</w:t>
            </w:r>
          </w:p>
        </w:tc>
        <w:tc>
          <w:tcPr>
            <w:tcW w:w="2240" w:type="pct"/>
            <w:tcBorders>
              <w:top w:val="single" w:sz="8" w:space="0" w:color="000000"/>
            </w:tcBorders>
            <w:vAlign w:val="center"/>
          </w:tcPr>
          <w:p w14:paraId="588FE307" w14:textId="77777777" w:rsidR="00C4418B" w:rsidRPr="00C4418B" w:rsidRDefault="00C4418B" w:rsidP="00D76C29">
            <w:pPr>
              <w:spacing w:before="0" w:after="0" w:line="240" w:lineRule="auto"/>
              <w:ind w:left="108"/>
              <w:jc w:val="center"/>
              <w:rPr>
                <w:rFonts w:eastAsia="Times New Roman"/>
                <w:szCs w:val="24"/>
                <w:lang w:val="tr-TR"/>
              </w:rPr>
            </w:pPr>
            <w:r w:rsidRPr="00C4418B">
              <w:rPr>
                <w:rFonts w:eastAsia="Times New Roman"/>
                <w:szCs w:val="24"/>
                <w:lang w:val="tr-TR"/>
              </w:rPr>
              <w:t>Eğitim-Öğretim Komisyonu</w:t>
            </w:r>
          </w:p>
        </w:tc>
        <w:tc>
          <w:tcPr>
            <w:tcW w:w="2504" w:type="pct"/>
          </w:tcPr>
          <w:p w14:paraId="5E91A5E3" w14:textId="77777777" w:rsidR="008C73A6" w:rsidRPr="00C4418B" w:rsidRDefault="008C73A6" w:rsidP="00D76C29">
            <w:pPr>
              <w:spacing w:before="0" w:after="0" w:line="240" w:lineRule="auto"/>
              <w:rPr>
                <w:rFonts w:eastAsia="Times New Roman"/>
                <w:szCs w:val="24"/>
                <w:shd w:val="clear" w:color="auto" w:fill="FFFFFF"/>
                <w:lang w:val="tr-TR"/>
              </w:rPr>
            </w:pPr>
            <w:r w:rsidRPr="00C4418B">
              <w:rPr>
                <w:rFonts w:eastAsia="Times New Roman"/>
                <w:szCs w:val="24"/>
                <w:shd w:val="clear" w:color="auto" w:fill="FFFFFF"/>
                <w:lang w:val="tr-TR"/>
              </w:rPr>
              <w:t>Doç. Dr. Abdullah AYDIN</w:t>
            </w:r>
          </w:p>
          <w:p w14:paraId="1495CFE8" w14:textId="77777777" w:rsidR="008C73A6" w:rsidRPr="00C4418B" w:rsidRDefault="008C73A6" w:rsidP="00D76C29">
            <w:pPr>
              <w:spacing w:before="0" w:after="0" w:line="240" w:lineRule="auto"/>
              <w:rPr>
                <w:rFonts w:eastAsia="Times New Roman"/>
                <w:szCs w:val="24"/>
                <w:lang w:val="tr-TR"/>
              </w:rPr>
            </w:pPr>
            <w:r>
              <w:rPr>
                <w:rFonts w:eastAsia="Times New Roman"/>
                <w:szCs w:val="24"/>
                <w:lang w:val="tr-TR"/>
              </w:rPr>
              <w:t>Doç. Dr. Muhsin İNCESU</w:t>
            </w:r>
          </w:p>
          <w:p w14:paraId="05D8B792" w14:textId="66BBB9BE" w:rsidR="00C4418B" w:rsidRPr="00C4418B" w:rsidRDefault="008C73A6" w:rsidP="00D76C29">
            <w:pPr>
              <w:tabs>
                <w:tab w:val="left" w:pos="1260"/>
              </w:tabs>
              <w:spacing w:before="0" w:after="0" w:line="240" w:lineRule="auto"/>
              <w:rPr>
                <w:rFonts w:eastAsia="Times New Roman"/>
                <w:color w:val="444444"/>
                <w:szCs w:val="24"/>
                <w:shd w:val="clear" w:color="auto" w:fill="FFFFFF"/>
                <w:lang w:val="tr-TR"/>
              </w:rPr>
            </w:pPr>
            <w:r>
              <w:rPr>
                <w:rFonts w:eastAsia="Times New Roman"/>
                <w:szCs w:val="24"/>
                <w:lang w:val="tr-TR"/>
              </w:rPr>
              <w:t xml:space="preserve">Dr. Öğr. Üyesi </w:t>
            </w:r>
            <w:r w:rsidRPr="00C4418B">
              <w:rPr>
                <w:rFonts w:eastAsia="Times New Roman"/>
                <w:szCs w:val="24"/>
                <w:lang w:val="tr-TR"/>
              </w:rPr>
              <w:t>Reha YAPALI</w:t>
            </w:r>
          </w:p>
        </w:tc>
      </w:tr>
      <w:tr w:rsidR="00C4418B" w:rsidRPr="00C4418B" w14:paraId="6BCB6CD1" w14:textId="77777777" w:rsidTr="00D76C29">
        <w:trPr>
          <w:trHeight w:val="20"/>
          <w:jc w:val="center"/>
        </w:trPr>
        <w:tc>
          <w:tcPr>
            <w:tcW w:w="256" w:type="pct"/>
            <w:vAlign w:val="center"/>
          </w:tcPr>
          <w:p w14:paraId="7A8D7079" w14:textId="77777777" w:rsidR="00C4418B" w:rsidRPr="00C4418B" w:rsidRDefault="00C4418B" w:rsidP="00C4418B">
            <w:pPr>
              <w:spacing w:line="271" w:lineRule="exact"/>
              <w:ind w:left="108"/>
              <w:jc w:val="center"/>
              <w:rPr>
                <w:rFonts w:eastAsia="Times New Roman"/>
                <w:szCs w:val="24"/>
                <w:lang w:val="tr-TR"/>
              </w:rPr>
            </w:pPr>
            <w:r w:rsidRPr="00C4418B">
              <w:rPr>
                <w:rFonts w:eastAsia="Times New Roman"/>
                <w:szCs w:val="24"/>
                <w:lang w:val="tr-TR"/>
              </w:rPr>
              <w:t>3</w:t>
            </w:r>
          </w:p>
        </w:tc>
        <w:tc>
          <w:tcPr>
            <w:tcW w:w="2240" w:type="pct"/>
            <w:tcBorders>
              <w:top w:val="single" w:sz="8" w:space="0" w:color="000000"/>
            </w:tcBorders>
            <w:vAlign w:val="center"/>
          </w:tcPr>
          <w:p w14:paraId="1F20DC34" w14:textId="77777777" w:rsidR="00C4418B" w:rsidRPr="00C4418B" w:rsidRDefault="00C4418B" w:rsidP="00D76C29">
            <w:pPr>
              <w:spacing w:before="0" w:after="0" w:line="240" w:lineRule="auto"/>
              <w:ind w:left="108"/>
              <w:jc w:val="center"/>
              <w:rPr>
                <w:rFonts w:eastAsia="Times New Roman"/>
                <w:szCs w:val="24"/>
                <w:lang w:val="tr-TR"/>
              </w:rPr>
            </w:pPr>
            <w:r w:rsidRPr="00C4418B">
              <w:rPr>
                <w:rFonts w:eastAsia="Times New Roman"/>
                <w:szCs w:val="24"/>
                <w:lang w:val="tr-TR"/>
              </w:rPr>
              <w:t>Araştırma-Geliştirme Komisyonu</w:t>
            </w:r>
          </w:p>
        </w:tc>
        <w:tc>
          <w:tcPr>
            <w:tcW w:w="2504" w:type="pct"/>
          </w:tcPr>
          <w:p w14:paraId="4AAC6F50" w14:textId="705AE679" w:rsidR="00C4418B" w:rsidRPr="00C4418B" w:rsidRDefault="00C4418B" w:rsidP="00D76C29">
            <w:pPr>
              <w:spacing w:before="0" w:after="0" w:line="240" w:lineRule="auto"/>
              <w:rPr>
                <w:rFonts w:eastAsia="Times New Roman"/>
                <w:szCs w:val="24"/>
                <w:shd w:val="clear" w:color="auto" w:fill="FFFFFF"/>
                <w:lang w:val="tr-TR"/>
              </w:rPr>
            </w:pPr>
            <w:r w:rsidRPr="00C4418B">
              <w:rPr>
                <w:rFonts w:eastAsia="Times New Roman"/>
                <w:szCs w:val="24"/>
                <w:shd w:val="clear" w:color="auto" w:fill="FFFFFF"/>
                <w:lang w:val="tr-TR"/>
              </w:rPr>
              <w:t xml:space="preserve">Doç. Dr. </w:t>
            </w:r>
            <w:r w:rsidR="008C73A6">
              <w:rPr>
                <w:rFonts w:eastAsia="Times New Roman"/>
                <w:szCs w:val="24"/>
                <w:shd w:val="clear" w:color="auto" w:fill="FFFFFF"/>
                <w:lang w:val="tr-TR"/>
              </w:rPr>
              <w:t>Muaz SEYDAOĞLU</w:t>
            </w:r>
          </w:p>
          <w:p w14:paraId="54372149" w14:textId="77777777" w:rsidR="00C4418B" w:rsidRPr="00C4418B" w:rsidRDefault="00C4418B" w:rsidP="00D76C29">
            <w:pPr>
              <w:spacing w:before="0" w:after="0" w:line="240" w:lineRule="auto"/>
              <w:rPr>
                <w:rFonts w:eastAsia="Times New Roman"/>
                <w:szCs w:val="24"/>
                <w:lang w:val="tr-TR"/>
              </w:rPr>
            </w:pPr>
            <w:r w:rsidRPr="00C4418B">
              <w:rPr>
                <w:rFonts w:eastAsia="Times New Roman"/>
                <w:szCs w:val="24"/>
                <w:lang w:val="tr-TR"/>
              </w:rPr>
              <w:t>Dr. Öğr. Üyesi Rıdvan Cem DEMİRKOL</w:t>
            </w:r>
          </w:p>
          <w:p w14:paraId="6204C376" w14:textId="098EC91D" w:rsidR="00C4418B" w:rsidRPr="00C4418B" w:rsidRDefault="00D27FAE" w:rsidP="00D76C29">
            <w:pPr>
              <w:spacing w:before="0" w:after="0" w:line="240" w:lineRule="auto"/>
              <w:rPr>
                <w:rFonts w:eastAsia="Times New Roman"/>
                <w:szCs w:val="24"/>
                <w:lang w:val="tr-TR"/>
              </w:rPr>
            </w:pPr>
            <w:r>
              <w:rPr>
                <w:rFonts w:eastAsia="Times New Roman"/>
                <w:szCs w:val="24"/>
                <w:lang w:val="tr-TR"/>
              </w:rPr>
              <w:t xml:space="preserve">Dr. Öğr. Üyesi </w:t>
            </w:r>
            <w:r w:rsidR="00C4418B" w:rsidRPr="00C4418B">
              <w:rPr>
                <w:rFonts w:eastAsia="Times New Roman"/>
                <w:szCs w:val="24"/>
                <w:lang w:val="tr-TR"/>
              </w:rPr>
              <w:t xml:space="preserve">Reha YAPALI </w:t>
            </w:r>
          </w:p>
        </w:tc>
      </w:tr>
      <w:tr w:rsidR="00C4418B" w:rsidRPr="00C4418B" w14:paraId="4A17954B" w14:textId="77777777" w:rsidTr="00D76C29">
        <w:trPr>
          <w:trHeight w:val="20"/>
          <w:jc w:val="center"/>
        </w:trPr>
        <w:tc>
          <w:tcPr>
            <w:tcW w:w="256" w:type="pct"/>
            <w:vAlign w:val="center"/>
          </w:tcPr>
          <w:p w14:paraId="746FD23C" w14:textId="77777777" w:rsidR="00C4418B" w:rsidRPr="00C4418B" w:rsidRDefault="00C4418B" w:rsidP="00C4418B">
            <w:pPr>
              <w:spacing w:line="271" w:lineRule="exact"/>
              <w:ind w:left="108"/>
              <w:jc w:val="center"/>
              <w:rPr>
                <w:rFonts w:eastAsia="Times New Roman"/>
                <w:szCs w:val="24"/>
                <w:lang w:val="tr-TR"/>
              </w:rPr>
            </w:pPr>
            <w:r w:rsidRPr="00C4418B">
              <w:rPr>
                <w:rFonts w:eastAsia="Times New Roman"/>
                <w:szCs w:val="24"/>
                <w:lang w:val="tr-TR"/>
              </w:rPr>
              <w:t>4</w:t>
            </w:r>
          </w:p>
        </w:tc>
        <w:tc>
          <w:tcPr>
            <w:tcW w:w="2240" w:type="pct"/>
            <w:tcBorders>
              <w:top w:val="single" w:sz="8" w:space="0" w:color="000000"/>
            </w:tcBorders>
            <w:vAlign w:val="center"/>
          </w:tcPr>
          <w:p w14:paraId="00E13D4A" w14:textId="77777777" w:rsidR="00C4418B" w:rsidRPr="00C4418B" w:rsidRDefault="00C4418B" w:rsidP="00D76C29">
            <w:pPr>
              <w:spacing w:before="0" w:after="0" w:line="240" w:lineRule="auto"/>
              <w:ind w:left="108"/>
              <w:jc w:val="center"/>
              <w:rPr>
                <w:rFonts w:eastAsia="Times New Roman"/>
                <w:szCs w:val="24"/>
                <w:lang w:val="tr-TR"/>
              </w:rPr>
            </w:pPr>
            <w:r w:rsidRPr="00C4418B">
              <w:rPr>
                <w:rFonts w:eastAsia="Times New Roman"/>
                <w:szCs w:val="24"/>
                <w:lang w:val="tr-TR"/>
              </w:rPr>
              <w:t>Toplumsal Katkı Komisyonu</w:t>
            </w:r>
          </w:p>
        </w:tc>
        <w:tc>
          <w:tcPr>
            <w:tcW w:w="2504" w:type="pct"/>
          </w:tcPr>
          <w:p w14:paraId="0E134192" w14:textId="77777777" w:rsidR="008C73A6" w:rsidRPr="00C4418B" w:rsidRDefault="008C73A6" w:rsidP="00D76C29">
            <w:pPr>
              <w:spacing w:before="0" w:after="0" w:line="240" w:lineRule="auto"/>
              <w:rPr>
                <w:rFonts w:eastAsia="Times New Roman"/>
                <w:szCs w:val="24"/>
                <w:shd w:val="clear" w:color="auto" w:fill="FFFFFF"/>
                <w:lang w:val="tr-TR"/>
              </w:rPr>
            </w:pPr>
            <w:r w:rsidRPr="00C4418B">
              <w:rPr>
                <w:rFonts w:eastAsia="Times New Roman"/>
                <w:szCs w:val="24"/>
                <w:shd w:val="clear" w:color="auto" w:fill="FFFFFF"/>
                <w:lang w:val="tr-TR"/>
              </w:rPr>
              <w:t xml:space="preserve">Doç. Dr. </w:t>
            </w:r>
            <w:r>
              <w:rPr>
                <w:rFonts w:eastAsia="Times New Roman"/>
                <w:szCs w:val="24"/>
                <w:shd w:val="clear" w:color="auto" w:fill="FFFFFF"/>
                <w:lang w:val="tr-TR"/>
              </w:rPr>
              <w:t>Muaz SEYDAOĞLU</w:t>
            </w:r>
          </w:p>
          <w:p w14:paraId="13C723E2" w14:textId="77777777" w:rsidR="008C73A6" w:rsidRPr="00C4418B" w:rsidRDefault="008C73A6" w:rsidP="00D76C29">
            <w:pPr>
              <w:spacing w:before="0" w:after="0" w:line="240" w:lineRule="auto"/>
              <w:rPr>
                <w:rFonts w:eastAsia="Times New Roman"/>
                <w:szCs w:val="24"/>
                <w:lang w:val="tr-TR"/>
              </w:rPr>
            </w:pPr>
            <w:r w:rsidRPr="00C4418B">
              <w:rPr>
                <w:rFonts w:eastAsia="Times New Roman"/>
                <w:szCs w:val="24"/>
                <w:lang w:val="tr-TR"/>
              </w:rPr>
              <w:t>Dr. Öğr. Üyesi Rıdvan Cem DEMİRKOL</w:t>
            </w:r>
          </w:p>
          <w:p w14:paraId="5B32E211" w14:textId="28262B50" w:rsidR="00C4418B" w:rsidRPr="00C4418B" w:rsidRDefault="008C73A6" w:rsidP="00D76C29">
            <w:pPr>
              <w:spacing w:before="0" w:after="0" w:line="240" w:lineRule="auto"/>
              <w:rPr>
                <w:rFonts w:eastAsia="Times New Roman"/>
                <w:szCs w:val="24"/>
                <w:lang w:val="tr-TR"/>
              </w:rPr>
            </w:pPr>
            <w:r>
              <w:rPr>
                <w:rFonts w:eastAsia="Times New Roman"/>
                <w:szCs w:val="24"/>
                <w:lang w:val="tr-TR"/>
              </w:rPr>
              <w:t>Arş. Gör. Abdulhamit ÖZDEMİR</w:t>
            </w:r>
          </w:p>
        </w:tc>
      </w:tr>
      <w:tr w:rsidR="00C4418B" w:rsidRPr="00C4418B" w14:paraId="60420DAD" w14:textId="77777777" w:rsidTr="00D76C29">
        <w:trPr>
          <w:trHeight w:val="20"/>
          <w:jc w:val="center"/>
        </w:trPr>
        <w:tc>
          <w:tcPr>
            <w:tcW w:w="256" w:type="pct"/>
            <w:vAlign w:val="center"/>
          </w:tcPr>
          <w:p w14:paraId="0F4AA224" w14:textId="77777777" w:rsidR="00C4418B" w:rsidRPr="00C4418B" w:rsidRDefault="00C4418B" w:rsidP="00C4418B">
            <w:pPr>
              <w:spacing w:line="271" w:lineRule="exact"/>
              <w:ind w:left="108"/>
              <w:jc w:val="center"/>
              <w:rPr>
                <w:rFonts w:eastAsia="Times New Roman"/>
                <w:szCs w:val="24"/>
                <w:lang w:val="tr-TR"/>
              </w:rPr>
            </w:pPr>
            <w:r w:rsidRPr="00C4418B">
              <w:rPr>
                <w:rFonts w:eastAsia="Times New Roman"/>
                <w:szCs w:val="24"/>
                <w:lang w:val="tr-TR"/>
              </w:rPr>
              <w:t>5</w:t>
            </w:r>
          </w:p>
        </w:tc>
        <w:tc>
          <w:tcPr>
            <w:tcW w:w="2240" w:type="pct"/>
            <w:tcBorders>
              <w:top w:val="single" w:sz="8" w:space="0" w:color="000000"/>
            </w:tcBorders>
            <w:vAlign w:val="center"/>
          </w:tcPr>
          <w:p w14:paraId="3D3AFFF7" w14:textId="77777777" w:rsidR="00C4418B" w:rsidRPr="00C4418B" w:rsidRDefault="00C4418B" w:rsidP="00D76C29">
            <w:pPr>
              <w:spacing w:before="0" w:after="0" w:line="240" w:lineRule="auto"/>
              <w:ind w:left="108"/>
              <w:jc w:val="center"/>
              <w:rPr>
                <w:rFonts w:eastAsia="Times New Roman"/>
                <w:szCs w:val="24"/>
                <w:lang w:val="tr-TR"/>
              </w:rPr>
            </w:pPr>
            <w:r w:rsidRPr="00C4418B">
              <w:rPr>
                <w:rFonts w:eastAsia="Times New Roman"/>
                <w:szCs w:val="24"/>
                <w:lang w:val="tr-TR"/>
              </w:rPr>
              <w:t>Uluslararasılaşma Komisyonu</w:t>
            </w:r>
          </w:p>
        </w:tc>
        <w:tc>
          <w:tcPr>
            <w:tcW w:w="2504" w:type="pct"/>
          </w:tcPr>
          <w:p w14:paraId="2C30F7D8" w14:textId="77777777" w:rsidR="008C73A6" w:rsidRPr="00C4418B" w:rsidRDefault="008C73A6" w:rsidP="00D76C29">
            <w:pPr>
              <w:spacing w:before="0" w:after="0" w:line="240" w:lineRule="auto"/>
              <w:rPr>
                <w:rFonts w:eastAsia="Times New Roman"/>
                <w:szCs w:val="24"/>
                <w:shd w:val="clear" w:color="auto" w:fill="FFFFFF"/>
                <w:lang w:val="tr-TR"/>
              </w:rPr>
            </w:pPr>
            <w:r w:rsidRPr="00C4418B">
              <w:rPr>
                <w:rFonts w:eastAsia="Times New Roman"/>
                <w:szCs w:val="24"/>
                <w:shd w:val="clear" w:color="auto" w:fill="FFFFFF"/>
                <w:lang w:val="tr-TR"/>
              </w:rPr>
              <w:t>Doç. Dr. Abdullah AYDIN</w:t>
            </w:r>
          </w:p>
          <w:p w14:paraId="6DA0D290" w14:textId="77777777" w:rsidR="008C73A6" w:rsidRPr="00C4418B" w:rsidRDefault="008C73A6" w:rsidP="00D76C29">
            <w:pPr>
              <w:spacing w:before="0" w:after="0" w:line="240" w:lineRule="auto"/>
              <w:rPr>
                <w:rFonts w:eastAsia="Times New Roman"/>
                <w:szCs w:val="24"/>
                <w:lang w:val="tr-TR"/>
              </w:rPr>
            </w:pPr>
            <w:r>
              <w:rPr>
                <w:rFonts w:eastAsia="Times New Roman"/>
                <w:szCs w:val="24"/>
                <w:lang w:val="tr-TR"/>
              </w:rPr>
              <w:t>Doç. Dr. Muhsin İNCESU</w:t>
            </w:r>
          </w:p>
          <w:p w14:paraId="7738FCAA" w14:textId="4DBAC7E3" w:rsidR="00C4418B" w:rsidRPr="00C4418B" w:rsidRDefault="008C73A6" w:rsidP="00D76C29">
            <w:pPr>
              <w:spacing w:before="0" w:after="0" w:line="240" w:lineRule="auto"/>
              <w:rPr>
                <w:rFonts w:eastAsia="Times New Roman"/>
                <w:color w:val="444444"/>
                <w:szCs w:val="24"/>
                <w:shd w:val="clear" w:color="auto" w:fill="FFFFFF"/>
                <w:lang w:val="tr-TR"/>
              </w:rPr>
            </w:pPr>
            <w:r>
              <w:rPr>
                <w:rFonts w:eastAsia="Times New Roman"/>
                <w:szCs w:val="24"/>
                <w:lang w:val="tr-TR"/>
              </w:rPr>
              <w:t xml:space="preserve">Dr. Öğr. Üyesi </w:t>
            </w:r>
            <w:r w:rsidRPr="00C4418B">
              <w:rPr>
                <w:rFonts w:eastAsia="Times New Roman"/>
                <w:szCs w:val="24"/>
                <w:lang w:val="tr-TR"/>
              </w:rPr>
              <w:t>Reha YAPALI</w:t>
            </w:r>
          </w:p>
        </w:tc>
      </w:tr>
      <w:tr w:rsidR="00C4418B" w:rsidRPr="00C4418B" w14:paraId="63171135" w14:textId="77777777" w:rsidTr="00D76C29">
        <w:trPr>
          <w:trHeight w:val="20"/>
          <w:jc w:val="center"/>
        </w:trPr>
        <w:tc>
          <w:tcPr>
            <w:tcW w:w="256" w:type="pct"/>
            <w:vAlign w:val="center"/>
          </w:tcPr>
          <w:p w14:paraId="2876BBDA" w14:textId="77777777" w:rsidR="00C4418B" w:rsidRPr="00C4418B" w:rsidRDefault="00C4418B" w:rsidP="00C4418B">
            <w:pPr>
              <w:spacing w:line="271" w:lineRule="exact"/>
              <w:ind w:left="108"/>
              <w:jc w:val="center"/>
              <w:rPr>
                <w:rFonts w:eastAsia="Times New Roman"/>
                <w:szCs w:val="24"/>
                <w:lang w:val="tr-TR"/>
              </w:rPr>
            </w:pPr>
            <w:r w:rsidRPr="00C4418B">
              <w:rPr>
                <w:rFonts w:eastAsia="Times New Roman"/>
                <w:szCs w:val="24"/>
                <w:lang w:val="tr-TR"/>
              </w:rPr>
              <w:t>6</w:t>
            </w:r>
          </w:p>
        </w:tc>
        <w:tc>
          <w:tcPr>
            <w:tcW w:w="2240" w:type="pct"/>
            <w:tcBorders>
              <w:top w:val="single" w:sz="8" w:space="0" w:color="000000"/>
            </w:tcBorders>
            <w:vAlign w:val="center"/>
          </w:tcPr>
          <w:p w14:paraId="6E1152FD" w14:textId="77777777" w:rsidR="00C4418B" w:rsidRPr="00C4418B" w:rsidRDefault="00C4418B" w:rsidP="00D76C29">
            <w:pPr>
              <w:spacing w:before="0" w:after="0" w:line="240" w:lineRule="auto"/>
              <w:ind w:left="108"/>
              <w:jc w:val="center"/>
              <w:rPr>
                <w:rFonts w:eastAsia="Times New Roman"/>
                <w:szCs w:val="24"/>
                <w:lang w:val="tr-TR"/>
              </w:rPr>
            </w:pPr>
            <w:r w:rsidRPr="00C4418B">
              <w:rPr>
                <w:rFonts w:eastAsia="Times New Roman"/>
                <w:szCs w:val="24"/>
                <w:lang w:val="tr-TR"/>
              </w:rPr>
              <w:t>Yönetim Sistemi Komisyonu</w:t>
            </w:r>
          </w:p>
        </w:tc>
        <w:tc>
          <w:tcPr>
            <w:tcW w:w="2504" w:type="pct"/>
          </w:tcPr>
          <w:p w14:paraId="29A9A7FA" w14:textId="77777777" w:rsidR="00C4418B" w:rsidRPr="00C4418B" w:rsidRDefault="00C4418B" w:rsidP="00D76C29">
            <w:pPr>
              <w:spacing w:before="0" w:after="0" w:line="240" w:lineRule="auto"/>
              <w:rPr>
                <w:rFonts w:eastAsia="Times New Roman"/>
                <w:szCs w:val="24"/>
                <w:shd w:val="clear" w:color="auto" w:fill="FFFFFF"/>
                <w:lang w:val="tr-TR"/>
              </w:rPr>
            </w:pPr>
            <w:r w:rsidRPr="00C4418B">
              <w:rPr>
                <w:rFonts w:eastAsia="Times New Roman"/>
                <w:szCs w:val="24"/>
                <w:shd w:val="clear" w:color="auto" w:fill="FFFFFF"/>
                <w:lang w:val="tr-TR"/>
              </w:rPr>
              <w:t>Doç. Dr. Muaz SEYDAOĞLU</w:t>
            </w:r>
          </w:p>
          <w:p w14:paraId="6C9DE33B" w14:textId="4F36A5AF" w:rsidR="00C4418B" w:rsidRPr="00C4418B" w:rsidRDefault="00691D5E" w:rsidP="00D76C29">
            <w:pPr>
              <w:spacing w:before="0" w:after="0" w:line="240" w:lineRule="auto"/>
              <w:rPr>
                <w:rFonts w:eastAsia="Times New Roman"/>
                <w:szCs w:val="24"/>
                <w:lang w:val="tr-TR"/>
              </w:rPr>
            </w:pPr>
            <w:r>
              <w:rPr>
                <w:rFonts w:eastAsia="Times New Roman"/>
                <w:szCs w:val="24"/>
                <w:lang w:val="tr-TR"/>
              </w:rPr>
              <w:t>Doç. Dr. Muhsin İNCESU</w:t>
            </w:r>
          </w:p>
          <w:p w14:paraId="00233E3B" w14:textId="453993A0" w:rsidR="00C4418B" w:rsidRPr="00C4418B" w:rsidRDefault="00691D5E" w:rsidP="00D76C29">
            <w:pPr>
              <w:spacing w:before="0" w:after="0" w:line="240" w:lineRule="auto"/>
              <w:rPr>
                <w:rFonts w:eastAsia="Times New Roman"/>
                <w:szCs w:val="24"/>
                <w:lang w:val="tr-TR"/>
              </w:rPr>
            </w:pPr>
            <w:r>
              <w:rPr>
                <w:rFonts w:eastAsia="Times New Roman"/>
                <w:szCs w:val="24"/>
                <w:lang w:val="tr-TR"/>
              </w:rPr>
              <w:t>Arş. Gör. Abdulhamit ÖZDEMİR</w:t>
            </w:r>
          </w:p>
        </w:tc>
      </w:tr>
      <w:tr w:rsidR="00C4418B" w:rsidRPr="00C4418B" w14:paraId="61F822C2" w14:textId="77777777" w:rsidTr="00D76C29">
        <w:trPr>
          <w:trHeight w:val="20"/>
          <w:jc w:val="center"/>
        </w:trPr>
        <w:tc>
          <w:tcPr>
            <w:tcW w:w="256" w:type="pct"/>
            <w:vAlign w:val="center"/>
          </w:tcPr>
          <w:p w14:paraId="4C54EB45" w14:textId="77777777" w:rsidR="00C4418B" w:rsidRPr="00C4418B" w:rsidRDefault="00C4418B" w:rsidP="00C4418B">
            <w:pPr>
              <w:spacing w:line="271" w:lineRule="exact"/>
              <w:ind w:left="108"/>
              <w:jc w:val="center"/>
              <w:rPr>
                <w:rFonts w:eastAsia="Times New Roman"/>
                <w:szCs w:val="24"/>
                <w:lang w:val="tr-TR"/>
              </w:rPr>
            </w:pPr>
            <w:r w:rsidRPr="00C4418B">
              <w:rPr>
                <w:rFonts w:eastAsia="Times New Roman"/>
                <w:szCs w:val="24"/>
                <w:lang w:val="tr-TR"/>
              </w:rPr>
              <w:t>7</w:t>
            </w:r>
          </w:p>
        </w:tc>
        <w:tc>
          <w:tcPr>
            <w:tcW w:w="2240" w:type="pct"/>
            <w:tcBorders>
              <w:top w:val="single" w:sz="8" w:space="0" w:color="000000"/>
            </w:tcBorders>
            <w:vAlign w:val="center"/>
          </w:tcPr>
          <w:p w14:paraId="70D28676" w14:textId="77777777" w:rsidR="00C4418B" w:rsidRPr="00C4418B" w:rsidRDefault="00C4418B" w:rsidP="00D76C29">
            <w:pPr>
              <w:spacing w:before="0" w:after="0" w:line="240" w:lineRule="auto"/>
              <w:ind w:left="108"/>
              <w:jc w:val="center"/>
              <w:rPr>
                <w:rFonts w:eastAsia="Times New Roman"/>
                <w:szCs w:val="24"/>
                <w:lang w:val="tr-TR"/>
              </w:rPr>
            </w:pPr>
            <w:r w:rsidRPr="00C4418B">
              <w:rPr>
                <w:rFonts w:eastAsia="Times New Roman"/>
                <w:szCs w:val="24"/>
                <w:lang w:val="tr-TR"/>
              </w:rPr>
              <w:t>Dış Paydaşlarla İlişkiler Komisyonu</w:t>
            </w:r>
          </w:p>
        </w:tc>
        <w:tc>
          <w:tcPr>
            <w:tcW w:w="2504" w:type="pct"/>
          </w:tcPr>
          <w:p w14:paraId="577D593F" w14:textId="77777777" w:rsidR="00C4418B" w:rsidRPr="00C4418B" w:rsidRDefault="00C4418B" w:rsidP="00D76C29">
            <w:pPr>
              <w:spacing w:before="0" w:after="0" w:line="240" w:lineRule="auto"/>
              <w:rPr>
                <w:rFonts w:eastAsia="Times New Roman"/>
                <w:szCs w:val="24"/>
                <w:shd w:val="clear" w:color="auto" w:fill="FFFFFF"/>
                <w:lang w:val="tr-TR"/>
              </w:rPr>
            </w:pPr>
            <w:r w:rsidRPr="00C4418B">
              <w:rPr>
                <w:rFonts w:eastAsia="Times New Roman"/>
                <w:szCs w:val="24"/>
                <w:shd w:val="clear" w:color="auto" w:fill="FFFFFF"/>
                <w:lang w:val="tr-TR"/>
              </w:rPr>
              <w:t>Doç. Dr. Muaz SEYDAOĞLU</w:t>
            </w:r>
          </w:p>
          <w:p w14:paraId="7ED5B3CE" w14:textId="77777777" w:rsidR="00C4418B" w:rsidRPr="00C4418B" w:rsidRDefault="00C4418B" w:rsidP="00D76C29">
            <w:pPr>
              <w:spacing w:before="0" w:after="0" w:line="240" w:lineRule="auto"/>
              <w:rPr>
                <w:rFonts w:eastAsia="Times New Roman"/>
                <w:szCs w:val="24"/>
                <w:lang w:val="tr-TR"/>
              </w:rPr>
            </w:pPr>
            <w:r w:rsidRPr="00C4418B">
              <w:rPr>
                <w:rFonts w:eastAsia="Times New Roman"/>
                <w:szCs w:val="24"/>
                <w:lang w:val="tr-TR"/>
              </w:rPr>
              <w:t>Dr. Öğr. Üyesi Rıdvan Cem DEMİRKOL</w:t>
            </w:r>
          </w:p>
          <w:p w14:paraId="675FD195" w14:textId="2016A147" w:rsidR="00C4418B" w:rsidRPr="00C4418B" w:rsidRDefault="008C73A6" w:rsidP="00D76C29">
            <w:pPr>
              <w:spacing w:before="0" w:after="0" w:line="240" w:lineRule="auto"/>
              <w:rPr>
                <w:rFonts w:eastAsia="Times New Roman"/>
                <w:szCs w:val="24"/>
                <w:lang w:val="tr-TR"/>
              </w:rPr>
            </w:pPr>
            <w:r>
              <w:rPr>
                <w:rFonts w:eastAsia="Times New Roman"/>
                <w:szCs w:val="24"/>
                <w:lang w:val="tr-TR"/>
              </w:rPr>
              <w:t>Arş. Gör. Abdulhamit ÖZDEMİR</w:t>
            </w:r>
          </w:p>
        </w:tc>
      </w:tr>
      <w:tr w:rsidR="00C4418B" w:rsidRPr="00C4418B" w14:paraId="36AEA54A" w14:textId="77777777" w:rsidTr="00D76C29">
        <w:trPr>
          <w:trHeight w:val="20"/>
          <w:jc w:val="center"/>
        </w:trPr>
        <w:tc>
          <w:tcPr>
            <w:tcW w:w="256" w:type="pct"/>
            <w:vAlign w:val="center"/>
          </w:tcPr>
          <w:p w14:paraId="79F63ADD" w14:textId="77777777" w:rsidR="00C4418B" w:rsidRPr="00C4418B" w:rsidRDefault="00C4418B" w:rsidP="00C4418B">
            <w:pPr>
              <w:spacing w:line="271" w:lineRule="exact"/>
              <w:ind w:left="108"/>
              <w:jc w:val="center"/>
              <w:rPr>
                <w:rFonts w:eastAsia="Times New Roman"/>
                <w:szCs w:val="24"/>
                <w:lang w:val="tr-TR"/>
              </w:rPr>
            </w:pPr>
            <w:r w:rsidRPr="00C4418B">
              <w:rPr>
                <w:rFonts w:eastAsia="Times New Roman"/>
                <w:szCs w:val="24"/>
                <w:lang w:val="tr-TR"/>
              </w:rPr>
              <w:t>8</w:t>
            </w:r>
          </w:p>
        </w:tc>
        <w:tc>
          <w:tcPr>
            <w:tcW w:w="2240" w:type="pct"/>
            <w:tcBorders>
              <w:top w:val="single" w:sz="8" w:space="0" w:color="000000"/>
            </w:tcBorders>
            <w:vAlign w:val="center"/>
          </w:tcPr>
          <w:p w14:paraId="763D3A86" w14:textId="77777777" w:rsidR="00C4418B" w:rsidRPr="00C4418B" w:rsidRDefault="00C4418B" w:rsidP="00D76C29">
            <w:pPr>
              <w:spacing w:before="0" w:after="0" w:line="240" w:lineRule="auto"/>
              <w:ind w:left="108"/>
              <w:jc w:val="center"/>
              <w:rPr>
                <w:rFonts w:eastAsia="Times New Roman"/>
                <w:szCs w:val="24"/>
                <w:lang w:val="tr-TR"/>
              </w:rPr>
            </w:pPr>
            <w:r w:rsidRPr="00C4418B">
              <w:rPr>
                <w:rFonts w:eastAsia="Times New Roman"/>
                <w:szCs w:val="24"/>
                <w:lang w:val="tr-TR"/>
              </w:rPr>
              <w:t>İç Paydaşlarla İlişkiler Komisyonu</w:t>
            </w:r>
          </w:p>
        </w:tc>
        <w:tc>
          <w:tcPr>
            <w:tcW w:w="2504" w:type="pct"/>
          </w:tcPr>
          <w:p w14:paraId="25FB2BD4" w14:textId="1480753C" w:rsidR="00C4418B" w:rsidRPr="00C4418B" w:rsidRDefault="00C4418B" w:rsidP="00D76C29">
            <w:pPr>
              <w:spacing w:before="0" w:after="0" w:line="240" w:lineRule="auto"/>
              <w:rPr>
                <w:rFonts w:eastAsia="Times New Roman"/>
                <w:szCs w:val="24"/>
                <w:shd w:val="clear" w:color="auto" w:fill="FFFFFF"/>
                <w:lang w:val="tr-TR"/>
              </w:rPr>
            </w:pPr>
            <w:r w:rsidRPr="00C4418B">
              <w:rPr>
                <w:rFonts w:eastAsia="Times New Roman"/>
                <w:szCs w:val="24"/>
                <w:shd w:val="clear" w:color="auto" w:fill="FFFFFF"/>
                <w:lang w:val="tr-TR"/>
              </w:rPr>
              <w:t xml:space="preserve">Doç. Dr. </w:t>
            </w:r>
            <w:r w:rsidR="008C73A6">
              <w:rPr>
                <w:rFonts w:eastAsia="Times New Roman"/>
                <w:szCs w:val="24"/>
                <w:shd w:val="clear" w:color="auto" w:fill="FFFFFF"/>
                <w:lang w:val="tr-TR"/>
              </w:rPr>
              <w:t>Abdullah AYDIN</w:t>
            </w:r>
          </w:p>
          <w:p w14:paraId="2FCD3550" w14:textId="77777777" w:rsidR="00C4418B" w:rsidRPr="00C4418B" w:rsidRDefault="00C4418B" w:rsidP="00D76C29">
            <w:pPr>
              <w:spacing w:before="0" w:after="0" w:line="240" w:lineRule="auto"/>
              <w:rPr>
                <w:rFonts w:eastAsia="Times New Roman"/>
                <w:szCs w:val="24"/>
                <w:lang w:val="tr-TR"/>
              </w:rPr>
            </w:pPr>
            <w:r w:rsidRPr="00C4418B">
              <w:rPr>
                <w:rFonts w:eastAsia="Times New Roman"/>
                <w:szCs w:val="24"/>
                <w:lang w:val="tr-TR"/>
              </w:rPr>
              <w:t>Dr. Öğr. Üyesi Rıdvan Cem DEMİRKOL</w:t>
            </w:r>
          </w:p>
          <w:p w14:paraId="6E831AF9" w14:textId="60330926" w:rsidR="00C4418B" w:rsidRPr="00C4418B" w:rsidRDefault="00C87EBB" w:rsidP="00D76C29">
            <w:pPr>
              <w:spacing w:before="0" w:after="0" w:line="240" w:lineRule="auto"/>
              <w:rPr>
                <w:rFonts w:eastAsia="Times New Roman"/>
                <w:szCs w:val="24"/>
                <w:lang w:val="tr-TR"/>
              </w:rPr>
            </w:pPr>
            <w:r w:rsidRPr="00C4418B">
              <w:rPr>
                <w:rFonts w:eastAsia="Times New Roman"/>
                <w:szCs w:val="24"/>
                <w:lang w:val="tr-TR"/>
              </w:rPr>
              <w:t>Dr. Öğr. Üyesi</w:t>
            </w:r>
            <w:r>
              <w:rPr>
                <w:rFonts w:eastAsia="Times New Roman"/>
                <w:szCs w:val="24"/>
                <w:lang w:val="tr-TR"/>
              </w:rPr>
              <w:t xml:space="preserve"> Reha YAPALI</w:t>
            </w:r>
          </w:p>
        </w:tc>
      </w:tr>
    </w:tbl>
    <w:p w14:paraId="6E836A1D" w14:textId="77777777" w:rsidR="00B0508E" w:rsidRPr="00EF67AC" w:rsidRDefault="00B0508E" w:rsidP="00B116E3">
      <w:pPr>
        <w:rPr>
          <w:rFonts w:cs="Times New Roman"/>
          <w:b/>
          <w:color w:val="000000" w:themeColor="text1"/>
          <w:szCs w:val="24"/>
        </w:rPr>
      </w:pPr>
      <w:r w:rsidRPr="00EF67AC">
        <w:rPr>
          <w:rFonts w:cs="Times New Roman"/>
          <w:b/>
          <w:color w:val="000000" w:themeColor="text1"/>
          <w:szCs w:val="24"/>
        </w:rPr>
        <w:br w:type="page"/>
      </w:r>
    </w:p>
    <w:p w14:paraId="31B71551" w14:textId="57B980E4" w:rsidR="00115CB5" w:rsidRDefault="002A0E51" w:rsidP="00115CB5">
      <w:pPr>
        <w:pStyle w:val="Balk1"/>
      </w:pPr>
      <w:r w:rsidRPr="00EF67AC">
        <w:lastRenderedPageBreak/>
        <w:t>LİDERLİK</w:t>
      </w:r>
      <w:r w:rsidR="00B0086D" w:rsidRPr="00EF67AC">
        <w:t xml:space="preserve">, YÖNETİŞİM ve KALİTE </w:t>
      </w:r>
    </w:p>
    <w:p w14:paraId="5FC066D4" w14:textId="03E43561" w:rsidR="00B0508E" w:rsidRPr="00115CB5" w:rsidRDefault="00B0508E" w:rsidP="00115CB5">
      <w:pPr>
        <w:pStyle w:val="Balk2"/>
        <w:rPr>
          <w:rFonts w:cs="Times New Roman"/>
          <w:szCs w:val="28"/>
        </w:rPr>
      </w:pPr>
      <w:r w:rsidRPr="00EF67AC">
        <w:t xml:space="preserve">Liderlik ve Kalite </w:t>
      </w:r>
    </w:p>
    <w:p w14:paraId="6EC4AD40" w14:textId="70AB0BF3" w:rsidR="00B0508E" w:rsidRPr="00EF67AC" w:rsidRDefault="00B0508E" w:rsidP="00222C0A">
      <w:pPr>
        <w:pStyle w:val="Balk3"/>
      </w:pPr>
      <w:r w:rsidRPr="00EF67AC">
        <w:t xml:space="preserve">Yönetişim modeli ve idari yapı </w:t>
      </w:r>
    </w:p>
    <w:p w14:paraId="0A3772B4" w14:textId="686DC9EF" w:rsidR="00663761" w:rsidRPr="00EF67AC" w:rsidRDefault="00663761" w:rsidP="0095676D">
      <w:r w:rsidRPr="0095676D">
        <w:rPr>
          <w:b/>
          <w:bCs/>
        </w:rPr>
        <w:t>Olgunluk Düzeyi (</w:t>
      </w:r>
      <w:r w:rsidR="0095676D">
        <w:rPr>
          <w:b/>
          <w:bCs/>
        </w:rPr>
        <w:t>3</w:t>
      </w:r>
      <w:r w:rsidRPr="0095676D">
        <w:rPr>
          <w:b/>
          <w:bCs/>
        </w:rPr>
        <w:t>)</w:t>
      </w:r>
      <w:r w:rsidRPr="00EF67AC">
        <w:t xml:space="preserve"> </w:t>
      </w:r>
      <w:r w:rsidR="0095676D">
        <w:t>Kurumun yönetişim modeli ve organizasyonel yapılanması birim ve alanların genelini kapsayacak şekilde faaliyet göstermektedir.</w:t>
      </w:r>
    </w:p>
    <w:p w14:paraId="24F7F022" w14:textId="77777777" w:rsidR="0095676D" w:rsidRPr="0095676D" w:rsidRDefault="0095676D" w:rsidP="00721FF4">
      <w:pPr>
        <w:ind w:firstLine="708"/>
        <w:rPr>
          <w:rFonts w:cs="Times New Roman"/>
          <w:szCs w:val="24"/>
        </w:rPr>
      </w:pPr>
      <w:r w:rsidRPr="0095676D">
        <w:rPr>
          <w:rFonts w:cs="Times New Roman"/>
          <w:szCs w:val="24"/>
        </w:rPr>
        <w:t>Bölüm yönetimi 2547 sayılı YÖK kanunu kapsamında organize edilmiş olup, atamalar mevzuat çerçevesinde gerçekleştirilmiş ve bölüm kurulu oluşturulmuştur. Bölüm kurulu bölüm başkanı başkanlığında bölüm başkan yardımcıları ve anabilim dalı başkanlarından oluşmakta (Şekil 1), kararlar istişare edilerek alınmaktadır.</w:t>
      </w:r>
    </w:p>
    <w:p w14:paraId="19DEC127" w14:textId="5FD856E6" w:rsidR="00B0508E" w:rsidRDefault="0095676D" w:rsidP="00721FF4">
      <w:pPr>
        <w:ind w:firstLine="708"/>
        <w:rPr>
          <w:rFonts w:cs="Times New Roman"/>
          <w:szCs w:val="24"/>
        </w:rPr>
      </w:pPr>
      <w:r w:rsidRPr="0095676D">
        <w:rPr>
          <w:rFonts w:cs="Times New Roman"/>
          <w:szCs w:val="24"/>
        </w:rPr>
        <w:t>Karar metinleri EBYS’den imzaya sunulmadan önce toplantı ile istişare neticesinde ortak karar imzaya sunulmaktadır.</w:t>
      </w:r>
    </w:p>
    <w:p w14:paraId="2BCD9246" w14:textId="77777777" w:rsidR="0022742A" w:rsidRPr="00B04F63" w:rsidRDefault="0022742A" w:rsidP="00B116E3">
      <w:pPr>
        <w:rPr>
          <w:rFonts w:cs="Times New Roman"/>
          <w:szCs w:val="24"/>
        </w:rPr>
      </w:pPr>
    </w:p>
    <w:p w14:paraId="11A4B084" w14:textId="4BCB620E" w:rsidR="00B0508E" w:rsidRPr="00EF67AC" w:rsidRDefault="00B0508E" w:rsidP="00B04F63">
      <w:pPr>
        <w:pStyle w:val="Balk3"/>
      </w:pPr>
      <w:r w:rsidRPr="00EF67AC">
        <w:t xml:space="preserve">Liderlik </w:t>
      </w:r>
    </w:p>
    <w:p w14:paraId="76146608" w14:textId="0973F86E" w:rsidR="00663761" w:rsidRPr="00EF67AC" w:rsidRDefault="00663761" w:rsidP="00B04F63">
      <w:pPr>
        <w:tabs>
          <w:tab w:val="left" w:pos="0"/>
          <w:tab w:val="left" w:pos="8222"/>
        </w:tabs>
        <w:spacing w:after="240" w:line="276" w:lineRule="auto"/>
        <w:ind w:right="-64"/>
        <w:rPr>
          <w:rFonts w:cs="Times New Roman"/>
          <w:szCs w:val="24"/>
        </w:rPr>
      </w:pPr>
      <w:r w:rsidRPr="00EF67AC">
        <w:rPr>
          <w:rFonts w:cs="Times New Roman"/>
          <w:b/>
          <w:szCs w:val="24"/>
        </w:rPr>
        <w:t>Olgunluk Düzeyi (</w:t>
      </w:r>
      <w:r w:rsidR="00B04F63">
        <w:rPr>
          <w:rFonts w:cs="Times New Roman"/>
          <w:b/>
          <w:szCs w:val="24"/>
        </w:rPr>
        <w:t>3</w:t>
      </w:r>
      <w:r w:rsidRPr="00EF67AC">
        <w:rPr>
          <w:rFonts w:cs="Times New Roman"/>
          <w:b/>
          <w:szCs w:val="24"/>
        </w:rPr>
        <w:t xml:space="preserve">) </w:t>
      </w:r>
      <w:r w:rsidR="00B04F63" w:rsidRPr="00B04F63">
        <w:rPr>
          <w:rFonts w:cs="Times New Roman"/>
          <w:szCs w:val="24"/>
        </w:rPr>
        <w:t>Kurumun</w:t>
      </w:r>
      <w:r w:rsidR="00B04F63">
        <w:rPr>
          <w:rFonts w:cs="Times New Roman"/>
          <w:szCs w:val="24"/>
        </w:rPr>
        <w:t xml:space="preserve"> </w:t>
      </w:r>
      <w:r w:rsidR="00B04F63" w:rsidRPr="00B04F63">
        <w:rPr>
          <w:rFonts w:cs="Times New Roman"/>
          <w:szCs w:val="24"/>
        </w:rPr>
        <w:t>geneline yayılmış,</w:t>
      </w:r>
      <w:r w:rsidR="00B04F63">
        <w:rPr>
          <w:rFonts w:cs="Times New Roman"/>
          <w:szCs w:val="24"/>
        </w:rPr>
        <w:t xml:space="preserve"> </w:t>
      </w:r>
      <w:r w:rsidR="00B04F63" w:rsidRPr="00B04F63">
        <w:rPr>
          <w:rFonts w:cs="Times New Roman"/>
          <w:szCs w:val="24"/>
        </w:rPr>
        <w:t>kalite güvencesi</w:t>
      </w:r>
      <w:r w:rsidR="00B04F63">
        <w:rPr>
          <w:rFonts w:cs="Times New Roman"/>
          <w:szCs w:val="24"/>
        </w:rPr>
        <w:t xml:space="preserve"> </w:t>
      </w:r>
      <w:r w:rsidR="00B04F63" w:rsidRPr="00B04F63">
        <w:rPr>
          <w:rFonts w:cs="Times New Roman"/>
          <w:szCs w:val="24"/>
        </w:rPr>
        <w:t>sistemi ve</w:t>
      </w:r>
      <w:r w:rsidR="00B04F63">
        <w:rPr>
          <w:rFonts w:cs="Times New Roman"/>
          <w:szCs w:val="24"/>
        </w:rPr>
        <w:t xml:space="preserve"> </w:t>
      </w:r>
      <w:r w:rsidR="00B04F63" w:rsidRPr="00B04F63">
        <w:rPr>
          <w:rFonts w:cs="Times New Roman"/>
          <w:szCs w:val="24"/>
        </w:rPr>
        <w:t>kültürünün</w:t>
      </w:r>
      <w:r w:rsidR="00B04F63">
        <w:rPr>
          <w:rFonts w:cs="Times New Roman"/>
          <w:szCs w:val="24"/>
        </w:rPr>
        <w:t xml:space="preserve"> </w:t>
      </w:r>
      <w:r w:rsidR="00B04F63" w:rsidRPr="00B04F63">
        <w:rPr>
          <w:rFonts w:cs="Times New Roman"/>
          <w:szCs w:val="24"/>
        </w:rPr>
        <w:t>gelişimini</w:t>
      </w:r>
      <w:r w:rsidR="00B04F63">
        <w:rPr>
          <w:rFonts w:cs="Times New Roman"/>
          <w:szCs w:val="24"/>
        </w:rPr>
        <w:t xml:space="preserve"> </w:t>
      </w:r>
      <w:r w:rsidR="00B04F63" w:rsidRPr="00B04F63">
        <w:rPr>
          <w:rFonts w:cs="Times New Roman"/>
          <w:szCs w:val="24"/>
        </w:rPr>
        <w:t>destekleyen etkin</w:t>
      </w:r>
      <w:r w:rsidR="00B04F63">
        <w:rPr>
          <w:rFonts w:cs="Times New Roman"/>
          <w:szCs w:val="24"/>
        </w:rPr>
        <w:t xml:space="preserve"> </w:t>
      </w:r>
      <w:r w:rsidR="00B04F63" w:rsidRPr="00B04F63">
        <w:rPr>
          <w:rFonts w:cs="Times New Roman"/>
          <w:szCs w:val="24"/>
        </w:rPr>
        <w:t>liderlik</w:t>
      </w:r>
      <w:r w:rsidR="00B04F63">
        <w:rPr>
          <w:rFonts w:cs="Times New Roman"/>
          <w:szCs w:val="24"/>
        </w:rPr>
        <w:t xml:space="preserve"> </w:t>
      </w:r>
      <w:r w:rsidR="00B04F63" w:rsidRPr="00B04F63">
        <w:rPr>
          <w:rFonts w:cs="Times New Roman"/>
          <w:szCs w:val="24"/>
        </w:rPr>
        <w:t>uygulamaları</w:t>
      </w:r>
      <w:r w:rsidR="00B04F63">
        <w:rPr>
          <w:rFonts w:cs="Times New Roman"/>
          <w:szCs w:val="24"/>
        </w:rPr>
        <w:t xml:space="preserve"> </w:t>
      </w:r>
      <w:r w:rsidR="00B04F63" w:rsidRPr="00B04F63">
        <w:rPr>
          <w:rFonts w:cs="Times New Roman"/>
          <w:szCs w:val="24"/>
        </w:rPr>
        <w:t>bulunmaktadır.</w:t>
      </w:r>
    </w:p>
    <w:p w14:paraId="44F000B8" w14:textId="4712F6E5" w:rsidR="00B04F63" w:rsidRDefault="00B04F63" w:rsidP="00721FF4">
      <w:pPr>
        <w:ind w:firstLine="708"/>
        <w:rPr>
          <w:rFonts w:cs="Times New Roman"/>
          <w:color w:val="000000"/>
          <w:szCs w:val="24"/>
        </w:rPr>
      </w:pPr>
      <w:r w:rsidRPr="00B04F63">
        <w:rPr>
          <w:rFonts w:cs="Times New Roman"/>
          <w:color w:val="000000"/>
          <w:szCs w:val="24"/>
        </w:rPr>
        <w:t>Bölümde liderlik anlayışı ve koordinasyon kültürü̈ yerleşmiştir. Liderler bölümün değerleri ve hedefleri doğrultusunda stratejilerinin yanı sıra; yetki paylaşımını, ilişkileri, zamanı, kurumsal motivasyon ve stresi de kısmen etkin ve dengeli biçimde yönetmektedir. Akademik ve idari birimler ile yönetim arasında etkin bir iletişim ağı oluşturulmuştur. Liderlik süreçleri ve kalite güvencesi kültürünün içselleştirilmesi sürekli değerlendirilmektedir.</w:t>
      </w:r>
    </w:p>
    <w:p w14:paraId="32AC899B" w14:textId="4EE1BBD7" w:rsidR="00B0508E" w:rsidRDefault="00B0508E" w:rsidP="00B04F63">
      <w:pPr>
        <w:rPr>
          <w:rFonts w:cs="Times New Roman"/>
          <w:b/>
          <w:color w:val="000000" w:themeColor="text1"/>
          <w:szCs w:val="24"/>
        </w:rPr>
      </w:pPr>
      <w:r w:rsidRPr="00EF67AC">
        <w:rPr>
          <w:rFonts w:cs="Times New Roman"/>
          <w:b/>
          <w:color w:val="000000" w:themeColor="text1"/>
          <w:szCs w:val="24"/>
        </w:rPr>
        <w:t xml:space="preserve">Kanıtlar </w:t>
      </w:r>
    </w:p>
    <w:p w14:paraId="59987F39" w14:textId="025DC84E" w:rsidR="00B04F63" w:rsidRDefault="00B04F63" w:rsidP="00B04F63">
      <w:pPr>
        <w:rPr>
          <w:rFonts w:cs="Times New Roman"/>
          <w:bCs/>
          <w:color w:val="000000" w:themeColor="text1"/>
          <w:szCs w:val="24"/>
        </w:rPr>
      </w:pPr>
      <w:r>
        <w:rPr>
          <w:rFonts w:cs="Times New Roman"/>
          <w:bCs/>
          <w:color w:val="000000" w:themeColor="text1"/>
          <w:szCs w:val="24"/>
        </w:rPr>
        <w:t>[3]A.1.2.1.Bölüm</w:t>
      </w:r>
      <w:r w:rsidR="00721FF4">
        <w:rPr>
          <w:rFonts w:cs="Times New Roman"/>
          <w:bCs/>
          <w:color w:val="000000" w:themeColor="text1"/>
          <w:szCs w:val="24"/>
        </w:rPr>
        <w:t>_Kalite_Komisyonları_Listesi</w:t>
      </w:r>
    </w:p>
    <w:p w14:paraId="151FD06E" w14:textId="172741AB" w:rsidR="00B04F63" w:rsidRDefault="00000000" w:rsidP="00721FF4">
      <w:pPr>
        <w:ind w:left="708"/>
        <w:rPr>
          <w:rFonts w:cs="Times New Roman"/>
          <w:bCs/>
          <w:color w:val="000000" w:themeColor="text1"/>
          <w:szCs w:val="24"/>
        </w:rPr>
      </w:pPr>
      <w:hyperlink r:id="rId14" w:history="1">
        <w:r w:rsidR="00721FF4">
          <w:rPr>
            <w:rStyle w:val="Kpr"/>
            <w:rFonts w:cs="Times New Roman"/>
            <w:bCs/>
            <w:szCs w:val="24"/>
          </w:rPr>
          <w:t>Bölüm_Kalite_Komisyonları_Listesi</w:t>
        </w:r>
      </w:hyperlink>
    </w:p>
    <w:p w14:paraId="63351894" w14:textId="77777777" w:rsidR="0022742A" w:rsidRDefault="0022742A" w:rsidP="00B04F63">
      <w:pPr>
        <w:rPr>
          <w:rFonts w:cs="Times New Roman"/>
          <w:bCs/>
          <w:color w:val="000000" w:themeColor="text1"/>
          <w:szCs w:val="24"/>
        </w:rPr>
      </w:pPr>
    </w:p>
    <w:p w14:paraId="4295881B" w14:textId="42547DC2" w:rsidR="00B0508E" w:rsidRPr="00EF67AC" w:rsidRDefault="00B0508E" w:rsidP="00B04F63">
      <w:pPr>
        <w:pStyle w:val="Balk3"/>
      </w:pPr>
      <w:r w:rsidRPr="00EF67AC">
        <w:t xml:space="preserve">Kurumsal dönüşüm kapasitesi </w:t>
      </w:r>
    </w:p>
    <w:p w14:paraId="7D935E5A" w14:textId="548254ED" w:rsidR="00663761" w:rsidRDefault="00663761" w:rsidP="00B04F63">
      <w:pPr>
        <w:tabs>
          <w:tab w:val="left" w:pos="0"/>
          <w:tab w:val="left" w:pos="8222"/>
        </w:tabs>
        <w:spacing w:after="240" w:line="276" w:lineRule="auto"/>
        <w:ind w:right="-64"/>
        <w:rPr>
          <w:rFonts w:cs="Times New Roman"/>
          <w:szCs w:val="24"/>
        </w:rPr>
      </w:pPr>
      <w:r w:rsidRPr="00EF67AC">
        <w:rPr>
          <w:rFonts w:cs="Times New Roman"/>
          <w:b/>
          <w:szCs w:val="24"/>
        </w:rPr>
        <w:t>Olgunluk Düzeyi (</w:t>
      </w:r>
      <w:r w:rsidR="00B04F63">
        <w:rPr>
          <w:rFonts w:cs="Times New Roman"/>
          <w:b/>
          <w:szCs w:val="24"/>
        </w:rPr>
        <w:t>3</w:t>
      </w:r>
      <w:r w:rsidRPr="00EF67AC">
        <w:rPr>
          <w:rFonts w:cs="Times New Roman"/>
          <w:b/>
          <w:szCs w:val="24"/>
        </w:rPr>
        <w:t xml:space="preserve">) </w:t>
      </w:r>
      <w:r w:rsidR="00B04F63" w:rsidRPr="00B04F63">
        <w:rPr>
          <w:rFonts w:cs="Times New Roman"/>
          <w:szCs w:val="24"/>
        </w:rPr>
        <w:t>Kurumda değişim</w:t>
      </w:r>
      <w:r w:rsidR="00B04F63">
        <w:rPr>
          <w:rFonts w:cs="Times New Roman"/>
          <w:szCs w:val="24"/>
        </w:rPr>
        <w:t xml:space="preserve"> </w:t>
      </w:r>
      <w:r w:rsidR="00B04F63" w:rsidRPr="00B04F63">
        <w:rPr>
          <w:rFonts w:cs="Times New Roman"/>
          <w:szCs w:val="24"/>
        </w:rPr>
        <w:t>yönetimi yaklaşımı</w:t>
      </w:r>
      <w:r w:rsidR="00B04F63">
        <w:rPr>
          <w:rFonts w:cs="Times New Roman"/>
          <w:szCs w:val="24"/>
        </w:rPr>
        <w:t xml:space="preserve"> </w:t>
      </w:r>
      <w:r w:rsidR="00B04F63" w:rsidRPr="00B04F63">
        <w:rPr>
          <w:rFonts w:cs="Times New Roman"/>
          <w:szCs w:val="24"/>
        </w:rPr>
        <w:t>kurumun geneline</w:t>
      </w:r>
      <w:r w:rsidR="00B04F63">
        <w:rPr>
          <w:rFonts w:cs="Times New Roman"/>
          <w:szCs w:val="24"/>
        </w:rPr>
        <w:t xml:space="preserve"> </w:t>
      </w:r>
      <w:r w:rsidR="00B04F63" w:rsidRPr="00B04F63">
        <w:rPr>
          <w:rFonts w:cs="Times New Roman"/>
          <w:szCs w:val="24"/>
        </w:rPr>
        <w:t>yayılmış ve</w:t>
      </w:r>
      <w:r w:rsidR="00B04F63">
        <w:rPr>
          <w:rFonts w:cs="Times New Roman"/>
          <w:szCs w:val="24"/>
        </w:rPr>
        <w:t xml:space="preserve"> b</w:t>
      </w:r>
      <w:r w:rsidR="00B04F63" w:rsidRPr="00B04F63">
        <w:rPr>
          <w:rFonts w:cs="Times New Roman"/>
          <w:szCs w:val="24"/>
        </w:rPr>
        <w:t>ütüncül</w:t>
      </w:r>
      <w:r w:rsidR="00B04F63">
        <w:rPr>
          <w:rFonts w:cs="Times New Roman"/>
          <w:szCs w:val="24"/>
        </w:rPr>
        <w:t xml:space="preserve"> </w:t>
      </w:r>
      <w:r w:rsidR="00B04F63" w:rsidRPr="00B04F63">
        <w:rPr>
          <w:rFonts w:cs="Times New Roman"/>
          <w:szCs w:val="24"/>
        </w:rPr>
        <w:t>olarak</w:t>
      </w:r>
      <w:r w:rsidR="00B04F63">
        <w:rPr>
          <w:rFonts w:cs="Times New Roman"/>
          <w:szCs w:val="24"/>
        </w:rPr>
        <w:t xml:space="preserve"> </w:t>
      </w:r>
      <w:r w:rsidR="00B04F63" w:rsidRPr="00B04F63">
        <w:rPr>
          <w:rFonts w:cs="Times New Roman"/>
          <w:szCs w:val="24"/>
        </w:rPr>
        <w:t>yürütülmektedir.</w:t>
      </w:r>
    </w:p>
    <w:p w14:paraId="1D47A526" w14:textId="10410EB8" w:rsidR="00B04F63" w:rsidRPr="00EF67AC" w:rsidRDefault="002112B4" w:rsidP="002112B4">
      <w:r>
        <w:tab/>
      </w:r>
      <w:r w:rsidR="00B04F63" w:rsidRPr="00B04F63">
        <w:t xml:space="preserve">Yükseköğretim ekosistemi içerisindeki değişimleri, küresel eğilimleri, ulusal hedefleri ve paydaş beklentilerini dikkate alarak kurumun geleceğe hazır olmasını sağlayan çevik </w:t>
      </w:r>
      <w:r w:rsidR="00B04F63" w:rsidRPr="00B04F63">
        <w:lastRenderedPageBreak/>
        <w:t>yönetim yetkinliği bulunmamaktadır.  Geleceğe uyum için amaç, misyon ve hedefler doğrultusunda kurumu dönüştürmek üzere değişim yönetimi, kıyaslama, yenilik yönetimi gibi yaklaşımlar şu an için kullanılmamaktadır.</w:t>
      </w:r>
    </w:p>
    <w:p w14:paraId="35F68266" w14:textId="252B5DA5" w:rsidR="00B0508E" w:rsidRPr="00EF67AC" w:rsidRDefault="00B0508E" w:rsidP="00B04F63">
      <w:pPr>
        <w:rPr>
          <w:rFonts w:cs="Times New Roman"/>
          <w:b/>
          <w:color w:val="000000" w:themeColor="text1"/>
          <w:szCs w:val="24"/>
        </w:rPr>
      </w:pPr>
      <w:r w:rsidRPr="00EF67AC">
        <w:rPr>
          <w:rFonts w:cs="Times New Roman"/>
          <w:b/>
          <w:color w:val="000000" w:themeColor="text1"/>
          <w:szCs w:val="24"/>
        </w:rPr>
        <w:t xml:space="preserve">Kanıtlar </w:t>
      </w:r>
    </w:p>
    <w:p w14:paraId="385AAFFE" w14:textId="05DAE783" w:rsidR="00B0508E" w:rsidRDefault="00B04F63" w:rsidP="00B116E3">
      <w:pPr>
        <w:rPr>
          <w:rFonts w:cs="Times New Roman"/>
          <w:bCs/>
          <w:color w:val="000000" w:themeColor="text1"/>
          <w:szCs w:val="24"/>
        </w:rPr>
      </w:pPr>
      <w:r>
        <w:rPr>
          <w:rFonts w:cs="Times New Roman"/>
          <w:bCs/>
          <w:color w:val="000000" w:themeColor="text1"/>
          <w:szCs w:val="24"/>
        </w:rPr>
        <w:t>[3]A.1.3.1.Uzaktan_Eğitim_Uygulama_ve_Araştırma_Merkezi_Web_Sayfası</w:t>
      </w:r>
    </w:p>
    <w:p w14:paraId="503E44B4" w14:textId="011C6513" w:rsidR="00B04F63" w:rsidRDefault="00000000" w:rsidP="002112B4">
      <w:pPr>
        <w:ind w:firstLine="708"/>
        <w:rPr>
          <w:rFonts w:cs="Times New Roman"/>
          <w:bCs/>
          <w:color w:val="000000" w:themeColor="text1"/>
          <w:szCs w:val="24"/>
        </w:rPr>
      </w:pPr>
      <w:hyperlink r:id="rId15" w:history="1">
        <w:r w:rsidR="002112B4">
          <w:rPr>
            <w:rStyle w:val="Kpr"/>
            <w:rFonts w:cs="Times New Roman"/>
            <w:bCs/>
            <w:szCs w:val="24"/>
          </w:rPr>
          <w:t>Uzaktan_Eğitim_Uygulama_ve_Araştırma_Merkezi_Web_Sayfası</w:t>
        </w:r>
      </w:hyperlink>
    </w:p>
    <w:p w14:paraId="5A4F4B33" w14:textId="77777777" w:rsidR="0022742A" w:rsidRDefault="0022742A" w:rsidP="00B116E3">
      <w:pPr>
        <w:rPr>
          <w:rFonts w:cs="Times New Roman"/>
          <w:bCs/>
          <w:color w:val="000000" w:themeColor="text1"/>
          <w:szCs w:val="24"/>
        </w:rPr>
      </w:pPr>
    </w:p>
    <w:p w14:paraId="0A1E6C55" w14:textId="4E999C08" w:rsidR="00B0508E" w:rsidRPr="00EF67AC" w:rsidRDefault="00B0508E" w:rsidP="00B04F63">
      <w:pPr>
        <w:pStyle w:val="Balk3"/>
      </w:pPr>
      <w:r w:rsidRPr="00EF67AC">
        <w:t xml:space="preserve">İç kalite güvencesi mekanizmaları </w:t>
      </w:r>
    </w:p>
    <w:p w14:paraId="4C2EB02D" w14:textId="45566AD7" w:rsidR="00663761" w:rsidRPr="00EF67AC" w:rsidRDefault="00663761" w:rsidP="006B0268">
      <w:pPr>
        <w:tabs>
          <w:tab w:val="left" w:pos="0"/>
          <w:tab w:val="left" w:pos="8222"/>
        </w:tabs>
        <w:spacing w:after="240" w:line="276" w:lineRule="auto"/>
        <w:ind w:right="-64"/>
        <w:rPr>
          <w:rFonts w:cs="Times New Roman"/>
          <w:szCs w:val="24"/>
        </w:rPr>
      </w:pPr>
      <w:r w:rsidRPr="00EF67AC">
        <w:rPr>
          <w:rFonts w:cs="Times New Roman"/>
          <w:b/>
          <w:szCs w:val="24"/>
        </w:rPr>
        <w:t xml:space="preserve">Olgunluk Düzeyi </w:t>
      </w:r>
      <w:r w:rsidR="0022742A">
        <w:rPr>
          <w:rFonts w:cs="Times New Roman"/>
          <w:b/>
          <w:szCs w:val="24"/>
        </w:rPr>
        <w:t>(3)</w:t>
      </w:r>
      <w:r w:rsidRPr="00EF67AC">
        <w:rPr>
          <w:rFonts w:cs="Times New Roman"/>
          <w:b/>
          <w:szCs w:val="24"/>
        </w:rPr>
        <w:t xml:space="preserve"> </w:t>
      </w:r>
      <w:r w:rsidR="006B0268" w:rsidRPr="006B0268">
        <w:rPr>
          <w:rFonts w:cs="Times New Roman"/>
          <w:bCs/>
          <w:szCs w:val="24"/>
        </w:rPr>
        <w:t>İ</w:t>
      </w:r>
      <w:r w:rsidR="006B0268" w:rsidRPr="006B0268">
        <w:rPr>
          <w:rFonts w:cs="Times New Roman"/>
          <w:szCs w:val="24"/>
        </w:rPr>
        <w:t>ç kalite güvencesi</w:t>
      </w:r>
      <w:r w:rsidR="006B0268">
        <w:rPr>
          <w:rFonts w:cs="Times New Roman"/>
          <w:szCs w:val="24"/>
        </w:rPr>
        <w:t xml:space="preserve"> </w:t>
      </w:r>
      <w:r w:rsidR="006B0268" w:rsidRPr="006B0268">
        <w:rPr>
          <w:rFonts w:cs="Times New Roman"/>
          <w:szCs w:val="24"/>
        </w:rPr>
        <w:t>sistemi kurumun</w:t>
      </w:r>
      <w:r w:rsidR="006B0268">
        <w:rPr>
          <w:rFonts w:cs="Times New Roman"/>
          <w:szCs w:val="24"/>
        </w:rPr>
        <w:t xml:space="preserve"> </w:t>
      </w:r>
      <w:r w:rsidR="006B0268" w:rsidRPr="006B0268">
        <w:rPr>
          <w:rFonts w:cs="Times New Roman"/>
          <w:szCs w:val="24"/>
        </w:rPr>
        <w:t>geneline yayılmış,</w:t>
      </w:r>
      <w:r w:rsidR="006B0268">
        <w:rPr>
          <w:rFonts w:cs="Times New Roman"/>
          <w:szCs w:val="24"/>
        </w:rPr>
        <w:t xml:space="preserve"> </w:t>
      </w:r>
      <w:r w:rsidR="006B0268" w:rsidRPr="006B0268">
        <w:rPr>
          <w:rFonts w:cs="Times New Roman"/>
          <w:szCs w:val="24"/>
        </w:rPr>
        <w:t>şeffaf ve bütüncül</w:t>
      </w:r>
      <w:r w:rsidR="006B0268">
        <w:rPr>
          <w:rFonts w:cs="Times New Roman"/>
          <w:szCs w:val="24"/>
        </w:rPr>
        <w:t xml:space="preserve"> o</w:t>
      </w:r>
      <w:r w:rsidR="006B0268" w:rsidRPr="006B0268">
        <w:rPr>
          <w:rFonts w:cs="Times New Roman"/>
          <w:szCs w:val="24"/>
        </w:rPr>
        <w:t>larak</w:t>
      </w:r>
      <w:r w:rsidR="006B0268">
        <w:rPr>
          <w:rFonts w:cs="Times New Roman"/>
          <w:szCs w:val="24"/>
        </w:rPr>
        <w:t xml:space="preserve"> </w:t>
      </w:r>
      <w:r w:rsidR="006B0268" w:rsidRPr="006B0268">
        <w:rPr>
          <w:rFonts w:cs="Times New Roman"/>
          <w:szCs w:val="24"/>
        </w:rPr>
        <w:t>yürütülmektedir.</w:t>
      </w:r>
    </w:p>
    <w:p w14:paraId="215A770A" w14:textId="7D1A5EA8" w:rsidR="00B04F63" w:rsidRPr="00B04F63" w:rsidRDefault="00B04F63" w:rsidP="002112B4">
      <w:pPr>
        <w:ind w:firstLine="708"/>
      </w:pPr>
      <w:r w:rsidRPr="00B04F63">
        <w:t xml:space="preserve">PUKÖ </w:t>
      </w:r>
      <w:r w:rsidR="0022742A" w:rsidRPr="00B04F63">
        <w:t>çevrimleri</w:t>
      </w:r>
      <w:r w:rsidRPr="00B04F63">
        <w:t xml:space="preserve"> itibarı ile takvim yılı temelinde hangi </w:t>
      </w:r>
      <w:r w:rsidR="0022742A" w:rsidRPr="00B04F63">
        <w:t>işlem</w:t>
      </w:r>
      <w:r w:rsidRPr="00B04F63">
        <w:t xml:space="preserve">, </w:t>
      </w:r>
      <w:r w:rsidR="0022742A">
        <w:t>süreç</w:t>
      </w:r>
      <w:r w:rsidRPr="00B04F63">
        <w:t xml:space="preserve">, mekanizmaların devreye </w:t>
      </w:r>
      <w:r w:rsidR="0022742A" w:rsidRPr="00B04F63">
        <w:t>gireceği</w:t>
      </w:r>
      <w:r w:rsidRPr="00B04F63">
        <w:t xml:space="preserve"> </w:t>
      </w:r>
      <w:r w:rsidR="0022742A" w:rsidRPr="00B04F63">
        <w:t>planlanmamış</w:t>
      </w:r>
      <w:r w:rsidRPr="00B04F63">
        <w:t xml:space="preserve">̧, </w:t>
      </w:r>
      <w:r w:rsidR="0022742A" w:rsidRPr="00B04F63">
        <w:t>akış</w:t>
      </w:r>
      <w:r w:rsidRPr="00B04F63">
        <w:t xml:space="preserve">̧ </w:t>
      </w:r>
      <w:r w:rsidR="0022742A" w:rsidRPr="00B04F63">
        <w:t>şemaları</w:t>
      </w:r>
      <w:r w:rsidRPr="00B04F63">
        <w:t xml:space="preserve"> belirli değildir. Sorumluluklar ve yetkiler </w:t>
      </w:r>
      <w:r w:rsidR="0022742A" w:rsidRPr="00B04F63">
        <w:t>tanımlanmıştır</w:t>
      </w:r>
      <w:r w:rsidRPr="00B04F63">
        <w:t xml:space="preserve">. </w:t>
      </w:r>
    </w:p>
    <w:p w14:paraId="7166B81B" w14:textId="5A91412E" w:rsidR="00B04F63" w:rsidRDefault="0022742A" w:rsidP="002112B4">
      <w:pPr>
        <w:ind w:firstLine="708"/>
      </w:pPr>
      <w:r w:rsidRPr="00B04F63">
        <w:t>Gerçekleşen</w:t>
      </w:r>
      <w:r w:rsidR="00B04F63" w:rsidRPr="00B04F63">
        <w:t xml:space="preserve"> uygulamalar değerlendirilmemektedir. Takvim yılı temelinde tasarlanmayan </w:t>
      </w:r>
      <w:r w:rsidRPr="00B04F63">
        <w:t>diğer</w:t>
      </w:r>
      <w:r w:rsidR="00B04F63" w:rsidRPr="00B04F63">
        <w:t xml:space="preserve"> kalite </w:t>
      </w:r>
      <w:r w:rsidRPr="00B04F63">
        <w:t>döngülerinin</w:t>
      </w:r>
      <w:r w:rsidR="00B04F63" w:rsidRPr="00B04F63">
        <w:t xml:space="preserve"> ise </w:t>
      </w:r>
      <w:r w:rsidRPr="00B04F63">
        <w:t>tüm</w:t>
      </w:r>
      <w:r w:rsidR="00B04F63" w:rsidRPr="00B04F63">
        <w:t xml:space="preserve"> katmanları </w:t>
      </w:r>
      <w:r w:rsidRPr="00B04F63">
        <w:t>içerdiği</w:t>
      </w:r>
      <w:r w:rsidR="00B04F63" w:rsidRPr="00B04F63">
        <w:t xml:space="preserve"> kanıtları ile </w:t>
      </w:r>
      <w:r w:rsidRPr="00B04F63">
        <w:t>belirtilememiştir</w:t>
      </w:r>
      <w:r w:rsidR="00B04F63" w:rsidRPr="00B04F63">
        <w:t xml:space="preserve">, Bölüme ait kalite güvencesi rehberi gibi, politika ayrıntılarının yer aldığı </w:t>
      </w:r>
      <w:r w:rsidRPr="00B04F63">
        <w:t>erişilebilen</w:t>
      </w:r>
      <w:r w:rsidR="00B04F63" w:rsidRPr="00B04F63">
        <w:t xml:space="preserve"> ve </w:t>
      </w:r>
      <w:r w:rsidRPr="00B04F63">
        <w:t>güncellenen</w:t>
      </w:r>
      <w:r w:rsidR="00B04F63" w:rsidRPr="00B04F63">
        <w:t xml:space="preserve"> bir doküman bulunmamaktadır.</w:t>
      </w:r>
    </w:p>
    <w:p w14:paraId="4AB89462" w14:textId="77777777" w:rsidR="0022742A" w:rsidRDefault="0022742A" w:rsidP="0022742A">
      <w:pPr>
        <w:rPr>
          <w:rFonts w:cs="Times New Roman"/>
          <w:b/>
          <w:color w:val="000000" w:themeColor="text1"/>
          <w:szCs w:val="24"/>
        </w:rPr>
      </w:pPr>
      <w:r w:rsidRPr="00EF67AC">
        <w:rPr>
          <w:rFonts w:cs="Times New Roman"/>
          <w:b/>
          <w:color w:val="000000" w:themeColor="text1"/>
          <w:szCs w:val="24"/>
        </w:rPr>
        <w:t xml:space="preserve">Kanıtlar </w:t>
      </w:r>
    </w:p>
    <w:p w14:paraId="2621554F" w14:textId="7291B97B" w:rsidR="0022742A" w:rsidRDefault="0022742A" w:rsidP="0022742A">
      <w:pPr>
        <w:rPr>
          <w:rFonts w:cs="Times New Roman"/>
          <w:bCs/>
          <w:color w:val="000000" w:themeColor="text1"/>
          <w:szCs w:val="24"/>
        </w:rPr>
      </w:pPr>
      <w:r>
        <w:rPr>
          <w:rFonts w:cs="Times New Roman"/>
          <w:bCs/>
          <w:color w:val="000000" w:themeColor="text1"/>
          <w:szCs w:val="24"/>
        </w:rPr>
        <w:t>[3]A.1.</w:t>
      </w:r>
      <w:r w:rsidR="006B0268">
        <w:rPr>
          <w:rFonts w:cs="Times New Roman"/>
          <w:bCs/>
          <w:color w:val="000000" w:themeColor="text1"/>
          <w:szCs w:val="24"/>
        </w:rPr>
        <w:t>4</w:t>
      </w:r>
      <w:r>
        <w:rPr>
          <w:rFonts w:cs="Times New Roman"/>
          <w:bCs/>
          <w:color w:val="000000" w:themeColor="text1"/>
          <w:szCs w:val="24"/>
        </w:rPr>
        <w:t>.1.</w:t>
      </w:r>
      <w:bookmarkStart w:id="0" w:name="_Hlk158406604"/>
      <w:r>
        <w:rPr>
          <w:rFonts w:cs="Times New Roman"/>
          <w:bCs/>
          <w:color w:val="000000" w:themeColor="text1"/>
          <w:szCs w:val="24"/>
        </w:rPr>
        <w:t>Bölüm</w:t>
      </w:r>
      <w:r w:rsidR="002112B4">
        <w:rPr>
          <w:rFonts w:cs="Times New Roman"/>
          <w:bCs/>
          <w:color w:val="000000" w:themeColor="text1"/>
          <w:szCs w:val="24"/>
        </w:rPr>
        <w:t>_Kalite_Komisyonları_Listesi</w:t>
      </w:r>
      <w:bookmarkEnd w:id="0"/>
    </w:p>
    <w:p w14:paraId="67D28C24" w14:textId="4B383E63" w:rsidR="0022742A" w:rsidRDefault="00000000" w:rsidP="002112B4">
      <w:pPr>
        <w:ind w:firstLine="708"/>
        <w:rPr>
          <w:rFonts w:cs="Times New Roman"/>
          <w:bCs/>
          <w:color w:val="000000" w:themeColor="text1"/>
          <w:szCs w:val="24"/>
        </w:rPr>
      </w:pPr>
      <w:hyperlink r:id="rId16" w:history="1">
        <w:r w:rsidR="002112B4">
          <w:rPr>
            <w:rStyle w:val="Kpr"/>
            <w:rFonts w:cs="Times New Roman"/>
            <w:bCs/>
            <w:szCs w:val="24"/>
          </w:rPr>
          <w:t>Bölüm_Kalite_Komisyonları_Listesi</w:t>
        </w:r>
      </w:hyperlink>
    </w:p>
    <w:p w14:paraId="0BD9AAAC" w14:textId="77777777" w:rsidR="00B0508E" w:rsidRPr="00EF67AC" w:rsidRDefault="00B0508E" w:rsidP="00B116E3">
      <w:pPr>
        <w:rPr>
          <w:rFonts w:cs="Times New Roman"/>
          <w:b/>
          <w:color w:val="000000" w:themeColor="text1"/>
          <w:szCs w:val="24"/>
        </w:rPr>
      </w:pPr>
    </w:p>
    <w:p w14:paraId="38754866" w14:textId="2C265C67" w:rsidR="00B0508E" w:rsidRPr="00EF67AC" w:rsidRDefault="00B0508E" w:rsidP="006B0268">
      <w:pPr>
        <w:pStyle w:val="Balk3"/>
      </w:pPr>
      <w:r w:rsidRPr="00EF67AC">
        <w:t xml:space="preserve">Kamuoyunu bilgilendirme ve hesap verebilirlik </w:t>
      </w:r>
    </w:p>
    <w:p w14:paraId="06674893" w14:textId="442B445A" w:rsidR="007254D4" w:rsidRPr="00EF67AC" w:rsidRDefault="007254D4" w:rsidP="00ED487D">
      <w:pPr>
        <w:tabs>
          <w:tab w:val="left" w:pos="0"/>
          <w:tab w:val="left" w:pos="8222"/>
        </w:tabs>
        <w:spacing w:after="240" w:line="276" w:lineRule="auto"/>
        <w:ind w:right="-64"/>
        <w:rPr>
          <w:rFonts w:cs="Times New Roman"/>
          <w:szCs w:val="24"/>
        </w:rPr>
      </w:pPr>
      <w:r w:rsidRPr="00EF67AC">
        <w:rPr>
          <w:rFonts w:cs="Times New Roman"/>
          <w:b/>
          <w:szCs w:val="24"/>
        </w:rPr>
        <w:t>Olgunluk Düzeyi (</w:t>
      </w:r>
      <w:r w:rsidR="00ED487D">
        <w:rPr>
          <w:rFonts w:cs="Times New Roman"/>
          <w:b/>
          <w:szCs w:val="24"/>
        </w:rPr>
        <w:t>3</w:t>
      </w:r>
      <w:r w:rsidRPr="00EF67AC">
        <w:rPr>
          <w:rFonts w:cs="Times New Roman"/>
          <w:b/>
          <w:szCs w:val="24"/>
        </w:rPr>
        <w:t xml:space="preserve">) </w:t>
      </w:r>
      <w:r w:rsidR="00ED487D" w:rsidRPr="00ED487D">
        <w:rPr>
          <w:rFonts w:cs="Times New Roman"/>
          <w:szCs w:val="24"/>
        </w:rPr>
        <w:t>Kurumda</w:t>
      </w:r>
      <w:r w:rsidR="00ED487D">
        <w:rPr>
          <w:rFonts w:cs="Times New Roman"/>
          <w:szCs w:val="24"/>
        </w:rPr>
        <w:t xml:space="preserve"> </w:t>
      </w:r>
      <w:r w:rsidR="00ED487D" w:rsidRPr="00ED487D">
        <w:rPr>
          <w:rFonts w:cs="Times New Roman"/>
          <w:szCs w:val="24"/>
        </w:rPr>
        <w:t>kamuoyunu</w:t>
      </w:r>
      <w:r w:rsidR="00ED487D">
        <w:rPr>
          <w:rFonts w:cs="Times New Roman"/>
          <w:szCs w:val="24"/>
        </w:rPr>
        <w:t xml:space="preserve"> </w:t>
      </w:r>
      <w:r w:rsidR="00ED487D" w:rsidRPr="00ED487D">
        <w:rPr>
          <w:rFonts w:cs="Times New Roman"/>
          <w:szCs w:val="24"/>
        </w:rPr>
        <w:t>bilgilendirmek ve</w:t>
      </w:r>
      <w:r w:rsidR="00ED487D">
        <w:rPr>
          <w:rFonts w:cs="Times New Roman"/>
          <w:szCs w:val="24"/>
        </w:rPr>
        <w:t xml:space="preserve"> </w:t>
      </w:r>
      <w:r w:rsidR="00ED487D" w:rsidRPr="00ED487D">
        <w:rPr>
          <w:rFonts w:cs="Times New Roman"/>
          <w:szCs w:val="24"/>
        </w:rPr>
        <w:t>hesap verebilirliği</w:t>
      </w:r>
      <w:r w:rsidR="00ED487D">
        <w:rPr>
          <w:rFonts w:cs="Times New Roman"/>
          <w:szCs w:val="24"/>
        </w:rPr>
        <w:t xml:space="preserve"> </w:t>
      </w:r>
      <w:r w:rsidR="00ED487D" w:rsidRPr="00ED487D">
        <w:rPr>
          <w:rFonts w:cs="Times New Roman"/>
          <w:szCs w:val="24"/>
        </w:rPr>
        <w:t>gerçekleştirmek</w:t>
      </w:r>
      <w:r w:rsidR="00ED487D">
        <w:rPr>
          <w:rFonts w:cs="Times New Roman"/>
          <w:szCs w:val="24"/>
        </w:rPr>
        <w:t xml:space="preserve"> </w:t>
      </w:r>
      <w:r w:rsidR="00ED487D" w:rsidRPr="00ED487D">
        <w:rPr>
          <w:rFonts w:cs="Times New Roman"/>
          <w:szCs w:val="24"/>
        </w:rPr>
        <w:t>üzere mekanizmalar</w:t>
      </w:r>
      <w:r w:rsidR="00ED487D">
        <w:rPr>
          <w:rFonts w:cs="Times New Roman"/>
          <w:szCs w:val="24"/>
        </w:rPr>
        <w:t xml:space="preserve"> </w:t>
      </w:r>
      <w:r w:rsidR="00ED487D" w:rsidRPr="00ED487D">
        <w:rPr>
          <w:rFonts w:cs="Times New Roman"/>
          <w:szCs w:val="24"/>
        </w:rPr>
        <w:t>bulunmamaktadır.</w:t>
      </w:r>
    </w:p>
    <w:p w14:paraId="1E8D9911" w14:textId="24706EB4" w:rsidR="00340E36" w:rsidRDefault="00340E36" w:rsidP="002112B4">
      <w:pPr>
        <w:autoSpaceDE w:val="0"/>
        <w:autoSpaceDN w:val="0"/>
        <w:adjustRightInd w:val="0"/>
        <w:spacing w:after="0"/>
        <w:ind w:firstLine="708"/>
        <w:rPr>
          <w:rFonts w:cs="Times New Roman"/>
          <w:color w:val="000000"/>
          <w:szCs w:val="24"/>
        </w:rPr>
      </w:pPr>
      <w:r w:rsidRPr="00EF67AC">
        <w:rPr>
          <w:rFonts w:cs="Times New Roman"/>
          <w:color w:val="000000"/>
          <w:szCs w:val="24"/>
        </w:rPr>
        <w:t xml:space="preserve"> </w:t>
      </w:r>
      <w:r w:rsidR="00506B8A" w:rsidRPr="00506B8A">
        <w:rPr>
          <w:rFonts w:cs="Times New Roman"/>
          <w:color w:val="000000"/>
          <w:szCs w:val="24"/>
        </w:rPr>
        <w:t>Bölümde kamuoyunu bilgilendirmek ve hesap verebilirliği gerçekleştirmek üzere bölüm web sayfası etkin kullanılmaktadır.</w:t>
      </w:r>
    </w:p>
    <w:p w14:paraId="7F30DDF9" w14:textId="77777777" w:rsidR="00506B8A" w:rsidRDefault="00506B8A" w:rsidP="00506B8A">
      <w:pPr>
        <w:rPr>
          <w:rFonts w:cs="Times New Roman"/>
          <w:b/>
          <w:color w:val="000000" w:themeColor="text1"/>
          <w:szCs w:val="24"/>
        </w:rPr>
      </w:pPr>
      <w:r w:rsidRPr="00EF67AC">
        <w:rPr>
          <w:rFonts w:cs="Times New Roman"/>
          <w:b/>
          <w:color w:val="000000" w:themeColor="text1"/>
          <w:szCs w:val="24"/>
        </w:rPr>
        <w:t xml:space="preserve">Kanıtlar </w:t>
      </w:r>
    </w:p>
    <w:p w14:paraId="10C089B4" w14:textId="798AE211" w:rsidR="00506B8A" w:rsidRDefault="00506B8A" w:rsidP="00506B8A">
      <w:pPr>
        <w:rPr>
          <w:rFonts w:cs="Times New Roman"/>
          <w:bCs/>
          <w:color w:val="000000" w:themeColor="text1"/>
          <w:szCs w:val="24"/>
        </w:rPr>
      </w:pPr>
      <w:r>
        <w:rPr>
          <w:rFonts w:cs="Times New Roman"/>
          <w:bCs/>
          <w:color w:val="000000" w:themeColor="text1"/>
          <w:szCs w:val="24"/>
        </w:rPr>
        <w:t>[3]A.1.5.1.Bölüm</w:t>
      </w:r>
      <w:r w:rsidR="002112B4">
        <w:rPr>
          <w:rFonts w:cs="Times New Roman"/>
          <w:bCs/>
          <w:color w:val="000000" w:themeColor="text1"/>
          <w:szCs w:val="24"/>
        </w:rPr>
        <w:t>_Web_Sayfası</w:t>
      </w:r>
    </w:p>
    <w:p w14:paraId="456F75C3" w14:textId="3816C3C8" w:rsidR="00506B8A" w:rsidRDefault="00000000" w:rsidP="002112B4">
      <w:pPr>
        <w:ind w:firstLine="708"/>
        <w:rPr>
          <w:rFonts w:cs="Times New Roman"/>
          <w:bCs/>
          <w:color w:val="000000" w:themeColor="text1"/>
          <w:szCs w:val="24"/>
        </w:rPr>
      </w:pPr>
      <w:hyperlink r:id="rId17" w:history="1">
        <w:r w:rsidR="002112B4">
          <w:rPr>
            <w:rStyle w:val="Kpr"/>
            <w:rFonts w:cs="Times New Roman"/>
            <w:bCs/>
            <w:szCs w:val="24"/>
          </w:rPr>
          <w:t>Bölüm</w:t>
        </w:r>
        <w:r w:rsidR="000240E4">
          <w:rPr>
            <w:rStyle w:val="Kpr"/>
            <w:rFonts w:cs="Times New Roman"/>
            <w:bCs/>
            <w:szCs w:val="24"/>
          </w:rPr>
          <w:t>_Web_Sayfası</w:t>
        </w:r>
      </w:hyperlink>
    </w:p>
    <w:p w14:paraId="41F34B39" w14:textId="7B982ED0" w:rsidR="00B0508E" w:rsidRDefault="00B0508E" w:rsidP="00ED487D">
      <w:pPr>
        <w:pStyle w:val="Balk2"/>
      </w:pPr>
      <w:r w:rsidRPr="00EF67AC">
        <w:lastRenderedPageBreak/>
        <w:t>Misyon ve Stratejik Amaçlar</w:t>
      </w:r>
    </w:p>
    <w:p w14:paraId="799A16F9" w14:textId="70097622" w:rsidR="00506B8A" w:rsidRDefault="00506B8A" w:rsidP="00AE48BA">
      <w:pPr>
        <w:ind w:firstLine="708"/>
      </w:pPr>
      <w:r w:rsidRPr="00506B8A">
        <w:t>Bölüm; vizyon, misyon ve amacını gerçekleştirmek üzere politikaları doğrultusunda oluşturduğu stratejik amaçlarını ve hedeflerini planlayarak uygulamalı, performans yönetimi kapsamında sonuçlarını izleyerek değerlendirmeli ve kamuoyuyla paylaşmalıdır.</w:t>
      </w:r>
    </w:p>
    <w:p w14:paraId="2E9577DD" w14:textId="77777777" w:rsidR="00AE48BA" w:rsidRDefault="00AE48BA" w:rsidP="00AE48BA">
      <w:pPr>
        <w:ind w:firstLine="708"/>
      </w:pPr>
    </w:p>
    <w:p w14:paraId="2F735FCB" w14:textId="3605E0AD" w:rsidR="00B0508E" w:rsidRPr="00EF67AC" w:rsidRDefault="00B0508E" w:rsidP="00506B8A">
      <w:pPr>
        <w:pStyle w:val="Balk3"/>
      </w:pPr>
      <w:r w:rsidRPr="00EF67AC">
        <w:t xml:space="preserve">Misyon, vizyon ve politikalar </w:t>
      </w:r>
    </w:p>
    <w:p w14:paraId="782EB374" w14:textId="234C244A" w:rsidR="007254D4" w:rsidRPr="00EF67AC" w:rsidRDefault="007254D4" w:rsidP="001151E0">
      <w:pPr>
        <w:tabs>
          <w:tab w:val="left" w:pos="0"/>
          <w:tab w:val="left" w:pos="8222"/>
        </w:tabs>
        <w:spacing w:after="240" w:line="276" w:lineRule="auto"/>
        <w:ind w:right="-64"/>
        <w:rPr>
          <w:rFonts w:cs="Times New Roman"/>
          <w:szCs w:val="24"/>
        </w:rPr>
      </w:pPr>
      <w:r w:rsidRPr="00EF67AC">
        <w:rPr>
          <w:rFonts w:cs="Times New Roman"/>
          <w:b/>
          <w:szCs w:val="24"/>
        </w:rPr>
        <w:t>Olgunluk Düzeyi (</w:t>
      </w:r>
      <w:r w:rsidR="001151E0">
        <w:rPr>
          <w:rFonts w:cs="Times New Roman"/>
          <w:b/>
          <w:szCs w:val="24"/>
        </w:rPr>
        <w:t>3</w:t>
      </w:r>
      <w:r w:rsidRPr="00EF67AC">
        <w:rPr>
          <w:rFonts w:cs="Times New Roman"/>
          <w:b/>
          <w:szCs w:val="24"/>
        </w:rPr>
        <w:t xml:space="preserve">) </w:t>
      </w:r>
      <w:r w:rsidR="001151E0" w:rsidRPr="001151E0">
        <w:rPr>
          <w:rFonts w:cs="Times New Roman"/>
          <w:szCs w:val="24"/>
        </w:rPr>
        <w:t>Kurumun</w:t>
      </w:r>
      <w:r w:rsidR="001151E0">
        <w:rPr>
          <w:rFonts w:cs="Times New Roman"/>
          <w:szCs w:val="24"/>
        </w:rPr>
        <w:t xml:space="preserve"> </w:t>
      </w:r>
      <w:r w:rsidR="001151E0" w:rsidRPr="001151E0">
        <w:rPr>
          <w:rFonts w:cs="Times New Roman"/>
          <w:szCs w:val="24"/>
        </w:rPr>
        <w:t>genelinde</w:t>
      </w:r>
      <w:r w:rsidR="001151E0">
        <w:rPr>
          <w:rFonts w:cs="Times New Roman"/>
          <w:szCs w:val="24"/>
        </w:rPr>
        <w:t xml:space="preserve"> </w:t>
      </w:r>
      <w:r w:rsidR="001151E0" w:rsidRPr="001151E0">
        <w:rPr>
          <w:rFonts w:cs="Times New Roman"/>
          <w:szCs w:val="24"/>
        </w:rPr>
        <w:t>misyon, vizyon</w:t>
      </w:r>
      <w:r w:rsidR="001151E0">
        <w:rPr>
          <w:rFonts w:cs="Times New Roman"/>
          <w:szCs w:val="24"/>
        </w:rPr>
        <w:t xml:space="preserve"> </w:t>
      </w:r>
      <w:r w:rsidR="001151E0" w:rsidRPr="001151E0">
        <w:rPr>
          <w:rFonts w:cs="Times New Roman"/>
          <w:szCs w:val="24"/>
        </w:rPr>
        <w:t>ve politikalarla</w:t>
      </w:r>
      <w:r w:rsidR="001151E0">
        <w:rPr>
          <w:rFonts w:cs="Times New Roman"/>
          <w:szCs w:val="24"/>
        </w:rPr>
        <w:t xml:space="preserve"> </w:t>
      </w:r>
      <w:r w:rsidR="001151E0" w:rsidRPr="001151E0">
        <w:rPr>
          <w:rFonts w:cs="Times New Roman"/>
          <w:szCs w:val="24"/>
        </w:rPr>
        <w:t>uyumlu</w:t>
      </w:r>
      <w:r w:rsidR="001151E0">
        <w:rPr>
          <w:rFonts w:cs="Times New Roman"/>
          <w:szCs w:val="24"/>
        </w:rPr>
        <w:t xml:space="preserve"> </w:t>
      </w:r>
      <w:r w:rsidR="001151E0" w:rsidRPr="001151E0">
        <w:rPr>
          <w:rFonts w:cs="Times New Roman"/>
          <w:szCs w:val="24"/>
        </w:rPr>
        <w:t>uygulamalar</w:t>
      </w:r>
      <w:r w:rsidR="001151E0">
        <w:rPr>
          <w:rFonts w:cs="Times New Roman"/>
          <w:szCs w:val="24"/>
        </w:rPr>
        <w:t xml:space="preserve"> </w:t>
      </w:r>
      <w:r w:rsidR="001151E0" w:rsidRPr="001151E0">
        <w:rPr>
          <w:rFonts w:cs="Times New Roman"/>
          <w:szCs w:val="24"/>
        </w:rPr>
        <w:t>bulunmaktadır.</w:t>
      </w:r>
    </w:p>
    <w:p w14:paraId="7DD1D390" w14:textId="77777777" w:rsidR="001151E0" w:rsidRPr="00452F3B" w:rsidRDefault="001151E0" w:rsidP="001151E0">
      <w:pPr>
        <w:rPr>
          <w:rFonts w:cs="Times New Roman"/>
          <w:b/>
          <w:bCs/>
          <w:i/>
          <w:iCs/>
          <w:color w:val="000000"/>
          <w:szCs w:val="24"/>
        </w:rPr>
      </w:pPr>
      <w:r w:rsidRPr="00452F3B">
        <w:rPr>
          <w:rFonts w:cs="Times New Roman"/>
          <w:b/>
          <w:bCs/>
          <w:i/>
          <w:iCs/>
          <w:color w:val="000000"/>
          <w:szCs w:val="24"/>
        </w:rPr>
        <w:t>Bölümün Misyonu</w:t>
      </w:r>
    </w:p>
    <w:p w14:paraId="54A48ED0" w14:textId="77777777" w:rsidR="001151E0" w:rsidRDefault="001151E0" w:rsidP="00AE48BA">
      <w:pPr>
        <w:ind w:firstLine="708"/>
        <w:rPr>
          <w:rFonts w:cs="Times New Roman"/>
          <w:color w:val="000000"/>
          <w:szCs w:val="24"/>
        </w:rPr>
      </w:pPr>
      <w:r w:rsidRPr="001151E0">
        <w:rPr>
          <w:rFonts w:cs="Times New Roman"/>
          <w:color w:val="000000"/>
          <w:szCs w:val="24"/>
        </w:rPr>
        <w:t>Fen Edebiyat Fakültesi Matematik Bölümü, öğrencilere kapsamlı bir matematik eğitimi sunarak analitik düşünce becerilerini geliştirmeyi ve matematiksel bilgi ile uygulama yeteneklerini mükemmeliyet düzeyinde sağlamayı amaçlar. Disiplin içi ve disiplinler arası çalışmaları destekleyerek öğrencilere güçlü bir problem çözme yeteneği, eleştirel düşünce kapasitesi ve etkili iletişim becerileri kazandırmayı hedefler. Ayrıca, toplumsal sorunlara çözüm odaklı bir yaklaşım benimseyerek matematiksel bilgiyi toplum yararına kullanma bilincini aşılamayı amaçlar.</w:t>
      </w:r>
    </w:p>
    <w:p w14:paraId="381D04F8" w14:textId="09351648" w:rsidR="001151E0" w:rsidRPr="00452F3B" w:rsidRDefault="001151E0" w:rsidP="001151E0">
      <w:pPr>
        <w:rPr>
          <w:rFonts w:cs="Times New Roman"/>
          <w:b/>
          <w:bCs/>
          <w:i/>
          <w:iCs/>
          <w:color w:val="000000"/>
          <w:szCs w:val="24"/>
        </w:rPr>
      </w:pPr>
      <w:r w:rsidRPr="00452F3B">
        <w:rPr>
          <w:rFonts w:cs="Times New Roman"/>
          <w:b/>
          <w:bCs/>
          <w:i/>
          <w:iCs/>
          <w:color w:val="000000"/>
          <w:szCs w:val="24"/>
        </w:rPr>
        <w:t>Bölümün Vizyonu</w:t>
      </w:r>
    </w:p>
    <w:p w14:paraId="6CCE9D75" w14:textId="77777777" w:rsidR="001151E0" w:rsidRDefault="001151E0" w:rsidP="00452F3B">
      <w:pPr>
        <w:ind w:firstLine="708"/>
        <w:rPr>
          <w:rFonts w:cs="Times New Roman"/>
          <w:color w:val="000000"/>
          <w:szCs w:val="24"/>
        </w:rPr>
      </w:pPr>
      <w:r w:rsidRPr="001151E0">
        <w:rPr>
          <w:rFonts w:cs="Times New Roman"/>
          <w:color w:val="000000"/>
          <w:szCs w:val="24"/>
        </w:rPr>
        <w:t>Fen Edebiyat Fakültesi Matematik Bölümü, uluslararası düzeyde tanınan, bilimsel araştırma ve eğitimde öncü bir kurum olma vizyonunu taşır. Bölüm, öğrencilerini matematik alanında uzmanlaşmış, etik değerlere bağlı ve küresel düzeyde rekabet edebilen bireyler olarak yetiştirmeyi amaçlar. Yenilikçi araştırmalara öncülük ederek matematik disiplininin sınırlarını genişletir ve öğrencilerine teknolojik, sosyal ve ekonomik gelişmelere uyum sağlama yeteneği kazandırarak topluma katkıda bulunan liderlerin yetişmesine öncülük eder.</w:t>
      </w:r>
    </w:p>
    <w:p w14:paraId="13BD4C44" w14:textId="39D2F35A" w:rsidR="001151E0" w:rsidRPr="00A335A7" w:rsidRDefault="001151E0" w:rsidP="001151E0">
      <w:pPr>
        <w:rPr>
          <w:rFonts w:cs="Times New Roman"/>
          <w:b/>
          <w:bCs/>
          <w:i/>
          <w:iCs/>
          <w:color w:val="000000"/>
          <w:szCs w:val="24"/>
        </w:rPr>
      </w:pPr>
      <w:r w:rsidRPr="00A335A7">
        <w:rPr>
          <w:rFonts w:cs="Times New Roman"/>
          <w:b/>
          <w:bCs/>
          <w:i/>
          <w:iCs/>
          <w:color w:val="000000"/>
          <w:szCs w:val="24"/>
        </w:rPr>
        <w:t>Bölümün Hedefleri</w:t>
      </w:r>
    </w:p>
    <w:p w14:paraId="6023832D" w14:textId="77777777" w:rsidR="001151E0" w:rsidRPr="001151E0" w:rsidRDefault="001151E0" w:rsidP="00A335A7">
      <w:pPr>
        <w:ind w:firstLine="708"/>
        <w:rPr>
          <w:rFonts w:cs="Times New Roman"/>
          <w:color w:val="000000"/>
          <w:szCs w:val="24"/>
        </w:rPr>
      </w:pPr>
      <w:r w:rsidRPr="001151E0">
        <w:rPr>
          <w:rFonts w:cs="Times New Roman"/>
          <w:color w:val="000000"/>
          <w:szCs w:val="24"/>
        </w:rPr>
        <w:t xml:space="preserve">Bölümünün yetiştireceği güncel bilgilerle donanmış bilim insanlarının yurtiçi ve yurt dışında akademik ve endüstriyel kurumlarda çalışmaları ve bu çalışmaları ile Matematik alanında bilime katkılar yapmalarıdır.  </w:t>
      </w:r>
    </w:p>
    <w:p w14:paraId="4AA8B29E" w14:textId="77777777" w:rsidR="001151E0" w:rsidRPr="00A335A7" w:rsidRDefault="001151E0" w:rsidP="001151E0">
      <w:pPr>
        <w:rPr>
          <w:rFonts w:cs="Times New Roman"/>
          <w:b/>
          <w:bCs/>
          <w:i/>
          <w:iCs/>
          <w:color w:val="000000"/>
          <w:szCs w:val="24"/>
        </w:rPr>
      </w:pPr>
      <w:r w:rsidRPr="00A335A7">
        <w:rPr>
          <w:rFonts w:cs="Times New Roman"/>
          <w:b/>
          <w:bCs/>
          <w:i/>
          <w:iCs/>
          <w:color w:val="000000"/>
          <w:szCs w:val="24"/>
        </w:rPr>
        <w:t>Bölümün Değerleri</w:t>
      </w:r>
    </w:p>
    <w:p w14:paraId="44D9349C" w14:textId="77777777" w:rsidR="001151E0" w:rsidRPr="001151E0" w:rsidRDefault="001151E0" w:rsidP="001151E0">
      <w:pPr>
        <w:rPr>
          <w:rFonts w:cs="Times New Roman"/>
          <w:color w:val="000000"/>
          <w:szCs w:val="24"/>
        </w:rPr>
      </w:pPr>
      <w:r w:rsidRPr="001151E0">
        <w:rPr>
          <w:rFonts w:cs="Times New Roman"/>
          <w:color w:val="000000"/>
          <w:szCs w:val="24"/>
        </w:rPr>
        <w:t>1) Doğa sevgisi</w:t>
      </w:r>
    </w:p>
    <w:p w14:paraId="5BC41D03" w14:textId="77777777" w:rsidR="001151E0" w:rsidRPr="001151E0" w:rsidRDefault="001151E0" w:rsidP="001151E0">
      <w:pPr>
        <w:rPr>
          <w:rFonts w:cs="Times New Roman"/>
          <w:color w:val="000000"/>
          <w:szCs w:val="24"/>
        </w:rPr>
      </w:pPr>
      <w:r w:rsidRPr="001151E0">
        <w:rPr>
          <w:rFonts w:cs="Times New Roman"/>
          <w:color w:val="000000"/>
          <w:szCs w:val="24"/>
        </w:rPr>
        <w:t>2) Akademik özgürlük</w:t>
      </w:r>
    </w:p>
    <w:p w14:paraId="0D99DBDA" w14:textId="77777777" w:rsidR="001151E0" w:rsidRPr="001151E0" w:rsidRDefault="001151E0" w:rsidP="001151E0">
      <w:pPr>
        <w:rPr>
          <w:rFonts w:cs="Times New Roman"/>
          <w:color w:val="000000"/>
          <w:szCs w:val="24"/>
        </w:rPr>
      </w:pPr>
      <w:r w:rsidRPr="001151E0">
        <w:rPr>
          <w:rFonts w:cs="Times New Roman"/>
          <w:color w:val="000000"/>
          <w:szCs w:val="24"/>
        </w:rPr>
        <w:lastRenderedPageBreak/>
        <w:t>3) Bilimsel etik</w:t>
      </w:r>
    </w:p>
    <w:p w14:paraId="6293F2EA" w14:textId="77777777" w:rsidR="001151E0" w:rsidRPr="001151E0" w:rsidRDefault="001151E0" w:rsidP="001151E0">
      <w:pPr>
        <w:rPr>
          <w:rFonts w:cs="Times New Roman"/>
          <w:color w:val="000000"/>
          <w:szCs w:val="24"/>
        </w:rPr>
      </w:pPr>
      <w:r w:rsidRPr="001151E0">
        <w:rPr>
          <w:rFonts w:cs="Times New Roman"/>
          <w:color w:val="000000"/>
          <w:szCs w:val="24"/>
        </w:rPr>
        <w:t>4) Kollektif çalışma</w:t>
      </w:r>
    </w:p>
    <w:p w14:paraId="60DAE81A" w14:textId="77777777" w:rsidR="001151E0" w:rsidRPr="001151E0" w:rsidRDefault="001151E0" w:rsidP="001151E0">
      <w:pPr>
        <w:rPr>
          <w:rFonts w:cs="Times New Roman"/>
          <w:color w:val="000000"/>
          <w:szCs w:val="24"/>
        </w:rPr>
      </w:pPr>
      <w:r w:rsidRPr="001151E0">
        <w:rPr>
          <w:rFonts w:cs="Times New Roman"/>
          <w:color w:val="000000"/>
          <w:szCs w:val="24"/>
        </w:rPr>
        <w:t>5) Analitik düşünme</w:t>
      </w:r>
    </w:p>
    <w:p w14:paraId="164CF8A1" w14:textId="77777777" w:rsidR="001151E0" w:rsidRDefault="001151E0" w:rsidP="001151E0">
      <w:pPr>
        <w:rPr>
          <w:rFonts w:cs="Times New Roman"/>
          <w:color w:val="000000"/>
          <w:szCs w:val="24"/>
        </w:rPr>
      </w:pPr>
      <w:r w:rsidRPr="001151E0">
        <w:rPr>
          <w:rFonts w:cs="Times New Roman"/>
          <w:color w:val="000000"/>
          <w:szCs w:val="24"/>
        </w:rPr>
        <w:t>6) Disiplinler arası çalışma</w:t>
      </w:r>
    </w:p>
    <w:p w14:paraId="27481C55" w14:textId="4D7B8292" w:rsidR="00B0508E" w:rsidRPr="00EF67AC" w:rsidRDefault="00B0508E" w:rsidP="001151E0">
      <w:pPr>
        <w:rPr>
          <w:rFonts w:cs="Times New Roman"/>
          <w:b/>
          <w:color w:val="000000" w:themeColor="text1"/>
          <w:szCs w:val="24"/>
        </w:rPr>
      </w:pPr>
      <w:r w:rsidRPr="00EF67AC">
        <w:rPr>
          <w:rFonts w:cs="Times New Roman"/>
          <w:b/>
          <w:color w:val="000000" w:themeColor="text1"/>
          <w:szCs w:val="24"/>
        </w:rPr>
        <w:t>Kanıtlar</w:t>
      </w:r>
    </w:p>
    <w:p w14:paraId="121425A1" w14:textId="5EB379D7" w:rsidR="001151E0" w:rsidRDefault="001151E0" w:rsidP="001151E0">
      <w:pPr>
        <w:rPr>
          <w:rFonts w:cs="Times New Roman"/>
          <w:bCs/>
          <w:color w:val="000000" w:themeColor="text1"/>
          <w:szCs w:val="24"/>
        </w:rPr>
      </w:pPr>
      <w:r>
        <w:rPr>
          <w:rFonts w:cs="Times New Roman"/>
          <w:bCs/>
          <w:color w:val="000000" w:themeColor="text1"/>
          <w:szCs w:val="24"/>
        </w:rPr>
        <w:t>[3]A.2.1.1.Bölüm</w:t>
      </w:r>
      <w:r w:rsidR="00A335A7">
        <w:rPr>
          <w:rFonts w:cs="Times New Roman"/>
          <w:bCs/>
          <w:color w:val="000000" w:themeColor="text1"/>
          <w:szCs w:val="24"/>
        </w:rPr>
        <w:t>_Web_Sayfası</w:t>
      </w:r>
    </w:p>
    <w:p w14:paraId="7D272C50" w14:textId="1DEA9D10" w:rsidR="00B0508E" w:rsidRDefault="00000000" w:rsidP="00A335A7">
      <w:pPr>
        <w:ind w:firstLine="708"/>
        <w:rPr>
          <w:rFonts w:cs="Times New Roman"/>
          <w:bCs/>
          <w:color w:val="000000" w:themeColor="text1"/>
          <w:szCs w:val="24"/>
        </w:rPr>
      </w:pPr>
      <w:hyperlink r:id="rId18" w:history="1">
        <w:r w:rsidR="00A335A7">
          <w:rPr>
            <w:rStyle w:val="Kpr"/>
            <w:rFonts w:cs="Times New Roman"/>
            <w:bCs/>
            <w:szCs w:val="24"/>
          </w:rPr>
          <w:t>Bölüm_Web_Sayfası</w:t>
        </w:r>
      </w:hyperlink>
    </w:p>
    <w:p w14:paraId="1001E985" w14:textId="77777777" w:rsidR="001151E0" w:rsidRPr="00EF67AC" w:rsidRDefault="001151E0" w:rsidP="00B116E3">
      <w:pPr>
        <w:rPr>
          <w:rFonts w:cs="Times New Roman"/>
          <w:b/>
          <w:color w:val="000000" w:themeColor="text1"/>
          <w:szCs w:val="24"/>
        </w:rPr>
      </w:pPr>
    </w:p>
    <w:p w14:paraId="62DBFB49" w14:textId="16C93A06" w:rsidR="00B0508E" w:rsidRPr="00EF67AC" w:rsidRDefault="00B0508E" w:rsidP="00AE20E5">
      <w:pPr>
        <w:pStyle w:val="Balk3"/>
      </w:pPr>
      <w:r w:rsidRPr="00EF67AC">
        <w:t xml:space="preserve">Stratejik amaç ve hedefler </w:t>
      </w:r>
    </w:p>
    <w:p w14:paraId="2C441409" w14:textId="05A81007" w:rsidR="007254D4" w:rsidRPr="00EF67AC" w:rsidRDefault="007254D4" w:rsidP="00AE20E5">
      <w:pPr>
        <w:tabs>
          <w:tab w:val="left" w:pos="0"/>
          <w:tab w:val="left" w:pos="8222"/>
        </w:tabs>
        <w:spacing w:after="240" w:line="276" w:lineRule="auto"/>
        <w:ind w:right="-64"/>
        <w:rPr>
          <w:rFonts w:cs="Times New Roman"/>
          <w:szCs w:val="24"/>
        </w:rPr>
      </w:pPr>
      <w:r w:rsidRPr="00EF67AC">
        <w:rPr>
          <w:rFonts w:cs="Times New Roman"/>
          <w:b/>
          <w:szCs w:val="24"/>
        </w:rPr>
        <w:t>Olgunluk Düzeyi (</w:t>
      </w:r>
      <w:r w:rsidR="00AE20E5">
        <w:rPr>
          <w:rFonts w:cs="Times New Roman"/>
          <w:b/>
          <w:szCs w:val="24"/>
        </w:rPr>
        <w:t>1</w:t>
      </w:r>
      <w:r w:rsidRPr="00EF67AC">
        <w:rPr>
          <w:rFonts w:cs="Times New Roman"/>
          <w:b/>
          <w:szCs w:val="24"/>
        </w:rPr>
        <w:t xml:space="preserve">) </w:t>
      </w:r>
      <w:r w:rsidR="00AE20E5" w:rsidRPr="00AE20E5">
        <w:rPr>
          <w:rFonts w:cs="Times New Roman"/>
          <w:szCs w:val="24"/>
        </w:rPr>
        <w:t>Kurumun stratejik</w:t>
      </w:r>
      <w:r w:rsidR="00AE20E5">
        <w:rPr>
          <w:rFonts w:cs="Times New Roman"/>
          <w:szCs w:val="24"/>
        </w:rPr>
        <w:t xml:space="preserve"> </w:t>
      </w:r>
      <w:r w:rsidR="00AE20E5" w:rsidRPr="00AE20E5">
        <w:rPr>
          <w:rFonts w:cs="Times New Roman"/>
          <w:szCs w:val="24"/>
        </w:rPr>
        <w:t>planı</w:t>
      </w:r>
      <w:r w:rsidR="00AE20E5">
        <w:rPr>
          <w:rFonts w:cs="Times New Roman"/>
          <w:szCs w:val="24"/>
        </w:rPr>
        <w:t xml:space="preserve"> </w:t>
      </w:r>
      <w:r w:rsidR="00AE20E5" w:rsidRPr="00AE20E5">
        <w:rPr>
          <w:rFonts w:cs="Times New Roman"/>
          <w:szCs w:val="24"/>
        </w:rPr>
        <w:t>bulunmamaktadır.</w:t>
      </w:r>
    </w:p>
    <w:p w14:paraId="77DB832E" w14:textId="06420854" w:rsidR="00B0508E" w:rsidRPr="00EF67AC" w:rsidRDefault="00AE20E5" w:rsidP="00A335A7">
      <w:pPr>
        <w:ind w:firstLine="708"/>
        <w:rPr>
          <w:rFonts w:cs="Times New Roman"/>
          <w:color w:val="000000" w:themeColor="text1"/>
          <w:szCs w:val="24"/>
        </w:rPr>
      </w:pPr>
      <w:r w:rsidRPr="00AE20E5">
        <w:rPr>
          <w:rFonts w:cs="Times New Roman"/>
          <w:color w:val="000000" w:themeColor="text1"/>
          <w:szCs w:val="24"/>
        </w:rPr>
        <w:t>Bölümün stratejik planı bulunmakla birlikte paylaşıma açık değildir</w:t>
      </w:r>
      <w:r w:rsidR="00B0508E" w:rsidRPr="00EF67AC">
        <w:rPr>
          <w:rFonts w:cs="Times New Roman"/>
          <w:color w:val="000000" w:themeColor="text1"/>
          <w:szCs w:val="24"/>
        </w:rPr>
        <w:t>.</w:t>
      </w:r>
    </w:p>
    <w:p w14:paraId="56464B74" w14:textId="77777777" w:rsidR="00AE20E5" w:rsidRDefault="00AE20E5" w:rsidP="00F6398C"/>
    <w:p w14:paraId="603EABC1" w14:textId="61C97E5A" w:rsidR="00B0508E" w:rsidRPr="00EF67AC" w:rsidRDefault="00B0508E" w:rsidP="00AE20E5">
      <w:pPr>
        <w:pStyle w:val="Balk3"/>
      </w:pPr>
      <w:r w:rsidRPr="00EF67AC">
        <w:t xml:space="preserve">Performans yönetimi </w:t>
      </w:r>
    </w:p>
    <w:p w14:paraId="5F500698" w14:textId="6C119814" w:rsidR="007254D4" w:rsidRPr="00EF67AC" w:rsidRDefault="007254D4" w:rsidP="00E576E8">
      <w:pPr>
        <w:tabs>
          <w:tab w:val="left" w:pos="0"/>
          <w:tab w:val="left" w:pos="8222"/>
        </w:tabs>
        <w:spacing w:after="240" w:line="276" w:lineRule="auto"/>
        <w:ind w:right="-64"/>
        <w:rPr>
          <w:rFonts w:cs="Times New Roman"/>
          <w:szCs w:val="24"/>
        </w:rPr>
      </w:pPr>
      <w:r w:rsidRPr="00EF67AC">
        <w:rPr>
          <w:rFonts w:cs="Times New Roman"/>
          <w:b/>
          <w:szCs w:val="24"/>
        </w:rPr>
        <w:t>Olgunluk Düzeyi (</w:t>
      </w:r>
      <w:r w:rsidR="00E576E8">
        <w:rPr>
          <w:rFonts w:cs="Times New Roman"/>
          <w:b/>
          <w:szCs w:val="24"/>
        </w:rPr>
        <w:t>3</w:t>
      </w:r>
      <w:r w:rsidRPr="00EF67AC">
        <w:rPr>
          <w:rFonts w:cs="Times New Roman"/>
          <w:b/>
          <w:szCs w:val="24"/>
        </w:rPr>
        <w:t xml:space="preserve">) </w:t>
      </w:r>
      <w:r w:rsidR="00E576E8" w:rsidRPr="00E576E8">
        <w:rPr>
          <w:rFonts w:cs="Times New Roman"/>
          <w:szCs w:val="24"/>
        </w:rPr>
        <w:t>Kurumun</w:t>
      </w:r>
      <w:r w:rsidR="00E576E8">
        <w:rPr>
          <w:rFonts w:cs="Times New Roman"/>
          <w:szCs w:val="24"/>
        </w:rPr>
        <w:t xml:space="preserve"> </w:t>
      </w:r>
      <w:r w:rsidR="00E576E8" w:rsidRPr="00E576E8">
        <w:rPr>
          <w:rFonts w:cs="Times New Roman"/>
          <w:szCs w:val="24"/>
        </w:rPr>
        <w:t>geneline</w:t>
      </w:r>
      <w:r w:rsidR="00E576E8">
        <w:rPr>
          <w:rFonts w:cs="Times New Roman"/>
          <w:szCs w:val="24"/>
        </w:rPr>
        <w:t xml:space="preserve"> </w:t>
      </w:r>
      <w:r w:rsidR="00E576E8" w:rsidRPr="00E576E8">
        <w:rPr>
          <w:rFonts w:cs="Times New Roman"/>
          <w:szCs w:val="24"/>
        </w:rPr>
        <w:t>yayılmış</w:t>
      </w:r>
      <w:r w:rsidR="00E576E8">
        <w:rPr>
          <w:rFonts w:cs="Times New Roman"/>
          <w:szCs w:val="24"/>
        </w:rPr>
        <w:t xml:space="preserve"> </w:t>
      </w:r>
      <w:r w:rsidR="00E576E8" w:rsidRPr="00E576E8">
        <w:rPr>
          <w:rFonts w:cs="Times New Roman"/>
          <w:szCs w:val="24"/>
        </w:rPr>
        <w:t>performans</w:t>
      </w:r>
      <w:r w:rsidR="00E576E8">
        <w:rPr>
          <w:rFonts w:cs="Times New Roman"/>
          <w:szCs w:val="24"/>
        </w:rPr>
        <w:t xml:space="preserve"> </w:t>
      </w:r>
      <w:r w:rsidR="00E576E8" w:rsidRPr="00E576E8">
        <w:rPr>
          <w:rFonts w:cs="Times New Roman"/>
          <w:szCs w:val="24"/>
        </w:rPr>
        <w:t>yönetimi</w:t>
      </w:r>
      <w:r w:rsidR="00E576E8">
        <w:rPr>
          <w:rFonts w:cs="Times New Roman"/>
          <w:szCs w:val="24"/>
        </w:rPr>
        <w:t xml:space="preserve"> </w:t>
      </w:r>
      <w:r w:rsidR="00E576E8" w:rsidRPr="00E576E8">
        <w:rPr>
          <w:rFonts w:cs="Times New Roman"/>
          <w:szCs w:val="24"/>
        </w:rPr>
        <w:t>uygulamaları</w:t>
      </w:r>
      <w:r w:rsidR="00E576E8">
        <w:rPr>
          <w:rFonts w:cs="Times New Roman"/>
          <w:szCs w:val="24"/>
        </w:rPr>
        <w:t xml:space="preserve"> </w:t>
      </w:r>
      <w:r w:rsidR="00E576E8" w:rsidRPr="00E576E8">
        <w:rPr>
          <w:rFonts w:cs="Times New Roman"/>
          <w:szCs w:val="24"/>
        </w:rPr>
        <w:t>bulunmaktadır.</w:t>
      </w:r>
    </w:p>
    <w:p w14:paraId="1C19DC3F" w14:textId="277CA246" w:rsidR="007254D4" w:rsidRPr="00EF67AC" w:rsidRDefault="00E576E8" w:rsidP="000C4E7C">
      <w:pPr>
        <w:ind w:firstLine="708"/>
      </w:pPr>
      <w:r w:rsidRPr="00E576E8">
        <w:t>Bölümde akademik çalışmalara yönelik performans yönetimi yılsonu akademik teşvik dosyaları göz önüne alınarak değerlendirilmektedir.</w:t>
      </w:r>
    </w:p>
    <w:p w14:paraId="07A38BE6" w14:textId="736A2A13" w:rsidR="00B0508E" w:rsidRPr="00EF67AC" w:rsidRDefault="00B0508E" w:rsidP="00E576E8">
      <w:pPr>
        <w:rPr>
          <w:rFonts w:cs="Times New Roman"/>
          <w:b/>
          <w:color w:val="000000" w:themeColor="text1"/>
          <w:szCs w:val="24"/>
        </w:rPr>
      </w:pPr>
      <w:r w:rsidRPr="00EF67AC">
        <w:rPr>
          <w:rFonts w:cs="Times New Roman"/>
          <w:b/>
          <w:color w:val="000000" w:themeColor="text1"/>
          <w:szCs w:val="24"/>
        </w:rPr>
        <w:t xml:space="preserve">Kanıtlar </w:t>
      </w:r>
    </w:p>
    <w:p w14:paraId="3EE6C982" w14:textId="5E50ABD3" w:rsidR="002169E1" w:rsidRDefault="00F6398C" w:rsidP="00E576E8">
      <w:pPr>
        <w:autoSpaceDE w:val="0"/>
        <w:autoSpaceDN w:val="0"/>
        <w:adjustRightInd w:val="0"/>
        <w:spacing w:after="0"/>
        <w:rPr>
          <w:rFonts w:cs="Times New Roman"/>
          <w:color w:val="000000"/>
          <w:szCs w:val="24"/>
        </w:rPr>
      </w:pPr>
      <w:r>
        <w:rPr>
          <w:rFonts w:cs="Times New Roman"/>
          <w:color w:val="000000"/>
          <w:szCs w:val="24"/>
        </w:rPr>
        <w:t>[3]A.2.3.1.Üniversite</w:t>
      </w:r>
      <w:r w:rsidR="000C4E7C">
        <w:rPr>
          <w:rFonts w:cs="Times New Roman"/>
          <w:color w:val="000000"/>
          <w:szCs w:val="24"/>
        </w:rPr>
        <w:t>_Akademik_Teşvik_Ödeneği_Nihai_Puanları</w:t>
      </w:r>
    </w:p>
    <w:p w14:paraId="6ED75FA3" w14:textId="1512C68F" w:rsidR="00F6398C" w:rsidRDefault="00000000" w:rsidP="000C4E7C">
      <w:pPr>
        <w:autoSpaceDE w:val="0"/>
        <w:autoSpaceDN w:val="0"/>
        <w:adjustRightInd w:val="0"/>
        <w:spacing w:after="0"/>
        <w:ind w:firstLine="708"/>
        <w:rPr>
          <w:rFonts w:cs="Times New Roman"/>
          <w:color w:val="000000"/>
          <w:szCs w:val="24"/>
        </w:rPr>
      </w:pPr>
      <w:hyperlink r:id="rId19" w:history="1">
        <w:r w:rsidR="000C4E7C">
          <w:rPr>
            <w:rStyle w:val="Kpr"/>
            <w:rFonts w:cs="Times New Roman"/>
            <w:szCs w:val="24"/>
          </w:rPr>
          <w:t>Üniversite_Akademik_Teşvik_Ödeneği_Nihai_Puanları</w:t>
        </w:r>
      </w:hyperlink>
    </w:p>
    <w:p w14:paraId="57A511BD" w14:textId="77777777" w:rsidR="00ED5916" w:rsidRDefault="00ED5916" w:rsidP="00E576E8">
      <w:pPr>
        <w:autoSpaceDE w:val="0"/>
        <w:autoSpaceDN w:val="0"/>
        <w:adjustRightInd w:val="0"/>
        <w:spacing w:after="0"/>
        <w:rPr>
          <w:rFonts w:cs="Times New Roman"/>
          <w:color w:val="000000"/>
          <w:szCs w:val="24"/>
        </w:rPr>
      </w:pPr>
    </w:p>
    <w:p w14:paraId="7C89CC6D" w14:textId="0FCC8B03" w:rsidR="00B0508E" w:rsidRDefault="00B0508E" w:rsidP="00F6398C">
      <w:pPr>
        <w:pStyle w:val="Balk2"/>
      </w:pPr>
      <w:r w:rsidRPr="00EF67AC">
        <w:t>Yönetim Sistemleri</w:t>
      </w:r>
    </w:p>
    <w:p w14:paraId="05AF0920" w14:textId="075BB3E9" w:rsidR="00C21AB9" w:rsidRDefault="00F6398C" w:rsidP="000C4E7C">
      <w:pPr>
        <w:ind w:firstLine="708"/>
      </w:pPr>
      <w:r w:rsidRPr="00F6398C">
        <w:t>Bölüm, stratejik hedeflerine ulaşmayı nitelik ve nicelik olarak güvence altına almak amacıyla mali, beşerî ve bilgi kaynakları ile süreçlerini yönetmek üzere bir sisteme sahip olmalıdır.</w:t>
      </w:r>
    </w:p>
    <w:p w14:paraId="11FB9ED4" w14:textId="77777777" w:rsidR="00F6398C" w:rsidRPr="00F6398C" w:rsidRDefault="00F6398C" w:rsidP="00F6398C"/>
    <w:p w14:paraId="26FDC108" w14:textId="7D08DE90" w:rsidR="00B0508E" w:rsidRPr="00EF67AC" w:rsidRDefault="00B0508E" w:rsidP="00F6398C">
      <w:pPr>
        <w:pStyle w:val="Balk3"/>
      </w:pPr>
      <w:r w:rsidRPr="00EF67AC">
        <w:lastRenderedPageBreak/>
        <w:t xml:space="preserve">Bilgi yönetim sistemi </w:t>
      </w:r>
    </w:p>
    <w:p w14:paraId="6A4C7840" w14:textId="77777777" w:rsidR="00F6398C" w:rsidRDefault="007254D4" w:rsidP="00F6398C">
      <w:pPr>
        <w:tabs>
          <w:tab w:val="left" w:pos="0"/>
          <w:tab w:val="left" w:pos="8222"/>
        </w:tabs>
        <w:spacing w:after="240" w:line="276" w:lineRule="auto"/>
        <w:ind w:right="-64"/>
        <w:rPr>
          <w:rFonts w:cs="Times New Roman"/>
          <w:szCs w:val="24"/>
        </w:rPr>
      </w:pPr>
      <w:r w:rsidRPr="00EF67AC">
        <w:rPr>
          <w:rFonts w:cs="Times New Roman"/>
          <w:b/>
          <w:szCs w:val="24"/>
        </w:rPr>
        <w:t>Olgunluk Düzeyi (</w:t>
      </w:r>
      <w:r w:rsidR="00F6398C">
        <w:rPr>
          <w:rFonts w:cs="Times New Roman"/>
          <w:b/>
          <w:szCs w:val="24"/>
        </w:rPr>
        <w:t>3</w:t>
      </w:r>
      <w:r w:rsidRPr="00EF67AC">
        <w:rPr>
          <w:rFonts w:cs="Times New Roman"/>
          <w:b/>
          <w:szCs w:val="24"/>
        </w:rPr>
        <w:t xml:space="preserve">) </w:t>
      </w:r>
      <w:r w:rsidR="00F6398C" w:rsidRPr="00F6398C">
        <w:rPr>
          <w:rFonts w:cs="Times New Roman"/>
          <w:szCs w:val="24"/>
        </w:rPr>
        <w:t>Kurum genelinde</w:t>
      </w:r>
      <w:r w:rsidR="00F6398C">
        <w:rPr>
          <w:rFonts w:cs="Times New Roman"/>
          <w:szCs w:val="24"/>
        </w:rPr>
        <w:t xml:space="preserve"> </w:t>
      </w:r>
      <w:r w:rsidR="00F6398C" w:rsidRPr="00F6398C">
        <w:rPr>
          <w:rFonts w:cs="Times New Roman"/>
          <w:szCs w:val="24"/>
        </w:rPr>
        <w:t>temel süreçleri</w:t>
      </w:r>
      <w:r w:rsidR="00F6398C">
        <w:rPr>
          <w:rFonts w:cs="Times New Roman"/>
          <w:szCs w:val="24"/>
        </w:rPr>
        <w:t xml:space="preserve"> </w:t>
      </w:r>
      <w:r w:rsidR="00F6398C" w:rsidRPr="00F6398C">
        <w:rPr>
          <w:rFonts w:cs="Times New Roman"/>
          <w:szCs w:val="24"/>
        </w:rPr>
        <w:t>(eğitim ve</w:t>
      </w:r>
      <w:r w:rsidR="00F6398C">
        <w:rPr>
          <w:rFonts w:cs="Times New Roman"/>
          <w:szCs w:val="24"/>
        </w:rPr>
        <w:t xml:space="preserve"> </w:t>
      </w:r>
      <w:r w:rsidR="00F6398C" w:rsidRPr="00F6398C">
        <w:rPr>
          <w:rFonts w:cs="Times New Roman"/>
          <w:szCs w:val="24"/>
        </w:rPr>
        <w:t>öğretim,</w:t>
      </w:r>
      <w:r w:rsidR="00F6398C">
        <w:rPr>
          <w:rFonts w:cs="Times New Roman"/>
          <w:szCs w:val="24"/>
        </w:rPr>
        <w:t xml:space="preserve"> </w:t>
      </w:r>
      <w:r w:rsidR="00F6398C" w:rsidRPr="00F6398C">
        <w:rPr>
          <w:rFonts w:cs="Times New Roman"/>
          <w:szCs w:val="24"/>
        </w:rPr>
        <w:t>araştırma ve</w:t>
      </w:r>
      <w:r w:rsidR="00F6398C">
        <w:rPr>
          <w:rFonts w:cs="Times New Roman"/>
          <w:szCs w:val="24"/>
        </w:rPr>
        <w:t xml:space="preserve"> </w:t>
      </w:r>
      <w:r w:rsidR="00F6398C" w:rsidRPr="00F6398C">
        <w:rPr>
          <w:rFonts w:cs="Times New Roman"/>
          <w:szCs w:val="24"/>
        </w:rPr>
        <w:t>geliştirme,</w:t>
      </w:r>
      <w:r w:rsidR="00F6398C">
        <w:rPr>
          <w:rFonts w:cs="Times New Roman"/>
          <w:szCs w:val="24"/>
        </w:rPr>
        <w:t xml:space="preserve"> </w:t>
      </w:r>
      <w:r w:rsidR="00F6398C" w:rsidRPr="00F6398C">
        <w:rPr>
          <w:rFonts w:cs="Times New Roman"/>
          <w:szCs w:val="24"/>
        </w:rPr>
        <w:t>toplumsal katkı,</w:t>
      </w:r>
      <w:r w:rsidR="00F6398C">
        <w:rPr>
          <w:rFonts w:cs="Times New Roman"/>
          <w:szCs w:val="24"/>
        </w:rPr>
        <w:t xml:space="preserve"> </w:t>
      </w:r>
      <w:r w:rsidR="00F6398C" w:rsidRPr="00F6398C">
        <w:rPr>
          <w:rFonts w:cs="Times New Roman"/>
          <w:szCs w:val="24"/>
        </w:rPr>
        <w:t>kalite güvencesi)</w:t>
      </w:r>
      <w:r w:rsidR="00F6398C">
        <w:rPr>
          <w:rFonts w:cs="Times New Roman"/>
          <w:szCs w:val="24"/>
        </w:rPr>
        <w:t xml:space="preserve"> </w:t>
      </w:r>
      <w:r w:rsidR="00F6398C" w:rsidRPr="00F6398C">
        <w:rPr>
          <w:rFonts w:cs="Times New Roman"/>
          <w:szCs w:val="24"/>
        </w:rPr>
        <w:t>destekleyen</w:t>
      </w:r>
      <w:r w:rsidR="00F6398C">
        <w:rPr>
          <w:rFonts w:cs="Times New Roman"/>
          <w:szCs w:val="24"/>
        </w:rPr>
        <w:t xml:space="preserve"> </w:t>
      </w:r>
      <w:r w:rsidR="00F6398C" w:rsidRPr="00F6398C">
        <w:rPr>
          <w:rFonts w:cs="Times New Roman"/>
          <w:szCs w:val="24"/>
        </w:rPr>
        <w:t>entegre bilgi</w:t>
      </w:r>
      <w:r w:rsidR="00F6398C">
        <w:rPr>
          <w:rFonts w:cs="Times New Roman"/>
          <w:szCs w:val="24"/>
        </w:rPr>
        <w:t xml:space="preserve"> </w:t>
      </w:r>
      <w:r w:rsidR="00F6398C" w:rsidRPr="00F6398C">
        <w:rPr>
          <w:rFonts w:cs="Times New Roman"/>
          <w:szCs w:val="24"/>
        </w:rPr>
        <w:t>yönetim sistemi</w:t>
      </w:r>
      <w:r w:rsidR="00F6398C">
        <w:rPr>
          <w:rFonts w:cs="Times New Roman"/>
          <w:szCs w:val="24"/>
        </w:rPr>
        <w:t xml:space="preserve"> </w:t>
      </w:r>
      <w:r w:rsidR="00F6398C" w:rsidRPr="00F6398C">
        <w:rPr>
          <w:rFonts w:cs="Times New Roman"/>
          <w:szCs w:val="24"/>
        </w:rPr>
        <w:t>işletilmektedir.</w:t>
      </w:r>
    </w:p>
    <w:p w14:paraId="76C0D468" w14:textId="2692FA71" w:rsidR="00F6398C" w:rsidRDefault="00F6398C" w:rsidP="000C4E7C">
      <w:pPr>
        <w:ind w:firstLine="708"/>
        <w:rPr>
          <w:rFonts w:cs="Times New Roman"/>
          <w:color w:val="000000" w:themeColor="text1"/>
          <w:szCs w:val="24"/>
        </w:rPr>
      </w:pPr>
      <w:r w:rsidRPr="00F6398C">
        <w:rPr>
          <w:rFonts w:cs="Times New Roman"/>
          <w:color w:val="000000" w:themeColor="text1"/>
          <w:szCs w:val="24"/>
        </w:rPr>
        <w:t xml:space="preserve">Üniversitenin genel bilgi yönetim sistemine göre işlem tesis edilmekle birlikte bölüm olarak kurumsal </w:t>
      </w:r>
      <w:r w:rsidR="00ED5916" w:rsidRPr="00F6398C">
        <w:rPr>
          <w:rFonts w:cs="Times New Roman"/>
          <w:color w:val="000000" w:themeColor="text1"/>
          <w:szCs w:val="24"/>
        </w:rPr>
        <w:t>e-posta</w:t>
      </w:r>
      <w:r w:rsidRPr="00F6398C">
        <w:rPr>
          <w:rFonts w:cs="Times New Roman"/>
          <w:color w:val="000000" w:themeColor="text1"/>
          <w:szCs w:val="24"/>
        </w:rPr>
        <w:t xml:space="preserve"> üzerinden bilgi akışı sağlanmaktadır.</w:t>
      </w:r>
    </w:p>
    <w:p w14:paraId="4B642349" w14:textId="77777777" w:rsidR="00ED5916" w:rsidRPr="00EF67AC" w:rsidRDefault="00ED5916" w:rsidP="00ED5916">
      <w:pPr>
        <w:rPr>
          <w:rFonts w:cs="Times New Roman"/>
          <w:b/>
          <w:color w:val="000000" w:themeColor="text1"/>
          <w:szCs w:val="24"/>
        </w:rPr>
      </w:pPr>
      <w:r w:rsidRPr="00EF67AC">
        <w:rPr>
          <w:rFonts w:cs="Times New Roman"/>
          <w:b/>
          <w:color w:val="000000" w:themeColor="text1"/>
          <w:szCs w:val="24"/>
        </w:rPr>
        <w:t xml:space="preserve">Kanıtlar </w:t>
      </w:r>
    </w:p>
    <w:p w14:paraId="5BAA7E36" w14:textId="2555E18B" w:rsidR="00ED5916" w:rsidRDefault="00ED5916" w:rsidP="00ED5916">
      <w:pPr>
        <w:autoSpaceDE w:val="0"/>
        <w:autoSpaceDN w:val="0"/>
        <w:adjustRightInd w:val="0"/>
        <w:spacing w:after="0"/>
        <w:rPr>
          <w:rFonts w:cs="Times New Roman"/>
          <w:color w:val="000000"/>
          <w:szCs w:val="24"/>
        </w:rPr>
      </w:pPr>
      <w:r>
        <w:rPr>
          <w:rFonts w:cs="Times New Roman"/>
          <w:color w:val="000000"/>
          <w:szCs w:val="24"/>
        </w:rPr>
        <w:t>[3]A.</w:t>
      </w:r>
      <w:r w:rsidR="008A0D86">
        <w:rPr>
          <w:rFonts w:cs="Times New Roman"/>
          <w:color w:val="000000"/>
          <w:szCs w:val="24"/>
        </w:rPr>
        <w:t>3</w:t>
      </w:r>
      <w:r>
        <w:rPr>
          <w:rFonts w:cs="Times New Roman"/>
          <w:color w:val="000000"/>
          <w:szCs w:val="24"/>
        </w:rPr>
        <w:t>.</w:t>
      </w:r>
      <w:r w:rsidR="008A0D86">
        <w:rPr>
          <w:rFonts w:cs="Times New Roman"/>
          <w:color w:val="000000"/>
          <w:szCs w:val="24"/>
        </w:rPr>
        <w:t>1</w:t>
      </w:r>
      <w:r>
        <w:rPr>
          <w:rFonts w:cs="Times New Roman"/>
          <w:color w:val="000000"/>
          <w:szCs w:val="24"/>
        </w:rPr>
        <w:t>.1.</w:t>
      </w:r>
      <w:r w:rsidR="00970A19">
        <w:rPr>
          <w:rFonts w:cs="Times New Roman"/>
          <w:color w:val="000000"/>
          <w:szCs w:val="24"/>
        </w:rPr>
        <w:t>Bölüm</w:t>
      </w:r>
      <w:r w:rsidR="000C4E7C">
        <w:rPr>
          <w:rFonts w:cs="Times New Roman"/>
          <w:color w:val="000000"/>
          <w:szCs w:val="24"/>
        </w:rPr>
        <w:t>_Personel_Listesi_ve_İletişim_Bilgileri</w:t>
      </w:r>
    </w:p>
    <w:p w14:paraId="63A5A3EE" w14:textId="602B6BCF" w:rsidR="00ED5916" w:rsidRDefault="00000000" w:rsidP="000C4E7C">
      <w:pPr>
        <w:ind w:firstLine="708"/>
        <w:rPr>
          <w:rFonts w:cs="Times New Roman"/>
          <w:color w:val="000000"/>
          <w:szCs w:val="24"/>
        </w:rPr>
      </w:pPr>
      <w:hyperlink r:id="rId20" w:history="1">
        <w:r w:rsidR="000C4E7C">
          <w:rPr>
            <w:rStyle w:val="Kpr"/>
            <w:rFonts w:cs="Times New Roman"/>
            <w:szCs w:val="24"/>
          </w:rPr>
          <w:t>Bölüm_Personel_Listesi_ve_İletişim_Bilgileri</w:t>
        </w:r>
      </w:hyperlink>
    </w:p>
    <w:p w14:paraId="56D1325F" w14:textId="77777777" w:rsidR="004A6D62" w:rsidRDefault="004A6D62" w:rsidP="004A6D62"/>
    <w:p w14:paraId="740DF3AA" w14:textId="48F76B03" w:rsidR="00B0508E" w:rsidRPr="00EF67AC" w:rsidRDefault="00B0508E" w:rsidP="004A6D62">
      <w:pPr>
        <w:pStyle w:val="Balk3"/>
        <w:rPr>
          <w:color w:val="FF0000"/>
        </w:rPr>
      </w:pPr>
      <w:r w:rsidRPr="00EF67AC">
        <w:t xml:space="preserve">İnsan kaynakları yönetimi </w:t>
      </w:r>
    </w:p>
    <w:p w14:paraId="5649BA4A" w14:textId="747F5AC1" w:rsidR="007254D4" w:rsidRDefault="007254D4" w:rsidP="00E606EA">
      <w:pPr>
        <w:tabs>
          <w:tab w:val="left" w:pos="0"/>
          <w:tab w:val="left" w:pos="8222"/>
        </w:tabs>
        <w:spacing w:after="240" w:line="276" w:lineRule="auto"/>
        <w:ind w:right="-64"/>
        <w:rPr>
          <w:rFonts w:cs="Times New Roman"/>
          <w:szCs w:val="24"/>
        </w:rPr>
      </w:pPr>
      <w:r w:rsidRPr="00EF67AC">
        <w:rPr>
          <w:rFonts w:cs="Times New Roman"/>
          <w:b/>
          <w:szCs w:val="24"/>
        </w:rPr>
        <w:t>Olgunluk Düzeyi (</w:t>
      </w:r>
      <w:r w:rsidR="00E606EA">
        <w:rPr>
          <w:rFonts w:cs="Times New Roman"/>
          <w:b/>
          <w:szCs w:val="24"/>
        </w:rPr>
        <w:t>1</w:t>
      </w:r>
      <w:r w:rsidRPr="00EF67AC">
        <w:rPr>
          <w:rFonts w:cs="Times New Roman"/>
          <w:b/>
          <w:szCs w:val="24"/>
        </w:rPr>
        <w:t xml:space="preserve">) </w:t>
      </w:r>
      <w:r w:rsidR="00E606EA" w:rsidRPr="00E606EA">
        <w:rPr>
          <w:rFonts w:cs="Times New Roman"/>
          <w:szCs w:val="24"/>
        </w:rPr>
        <w:t>Kurumda insan</w:t>
      </w:r>
      <w:r w:rsidR="00E606EA">
        <w:rPr>
          <w:rFonts w:cs="Times New Roman"/>
          <w:szCs w:val="24"/>
        </w:rPr>
        <w:t xml:space="preserve"> </w:t>
      </w:r>
      <w:r w:rsidR="00E606EA" w:rsidRPr="00E606EA">
        <w:rPr>
          <w:rFonts w:cs="Times New Roman"/>
          <w:szCs w:val="24"/>
        </w:rPr>
        <w:t>kaynakları</w:t>
      </w:r>
      <w:r w:rsidR="00E606EA">
        <w:rPr>
          <w:rFonts w:cs="Times New Roman"/>
          <w:szCs w:val="24"/>
        </w:rPr>
        <w:t xml:space="preserve"> </w:t>
      </w:r>
      <w:r w:rsidR="00E606EA" w:rsidRPr="00E606EA">
        <w:rPr>
          <w:rFonts w:cs="Times New Roman"/>
          <w:szCs w:val="24"/>
        </w:rPr>
        <w:t>yönetimine ilişkin</w:t>
      </w:r>
      <w:r w:rsidR="00E606EA">
        <w:rPr>
          <w:rFonts w:cs="Times New Roman"/>
          <w:szCs w:val="24"/>
        </w:rPr>
        <w:t xml:space="preserve"> </w:t>
      </w:r>
      <w:r w:rsidR="00E606EA" w:rsidRPr="00E606EA">
        <w:rPr>
          <w:rFonts w:cs="Times New Roman"/>
          <w:szCs w:val="24"/>
        </w:rPr>
        <w:t>tanımlı süreçler</w:t>
      </w:r>
      <w:r w:rsidR="00E606EA">
        <w:rPr>
          <w:rFonts w:cs="Times New Roman"/>
          <w:szCs w:val="24"/>
        </w:rPr>
        <w:t xml:space="preserve"> </w:t>
      </w:r>
      <w:r w:rsidR="00E606EA" w:rsidRPr="00E606EA">
        <w:rPr>
          <w:rFonts w:cs="Times New Roman"/>
          <w:szCs w:val="24"/>
        </w:rPr>
        <w:t>bulunmamaktadır.</w:t>
      </w:r>
    </w:p>
    <w:p w14:paraId="421ABDC6" w14:textId="7CD3D018" w:rsidR="00E606EA" w:rsidRPr="00EF67AC" w:rsidRDefault="000C4E7C" w:rsidP="000C4E7C">
      <w:r>
        <w:tab/>
      </w:r>
      <w:r w:rsidR="00E606EA" w:rsidRPr="00E606EA">
        <w:t>Üniversitenin genel insan kaynakları yönetimine göre işlem tesis edilmekte</w:t>
      </w:r>
      <w:r w:rsidR="00E606EA">
        <w:t xml:space="preserve"> olup </w:t>
      </w:r>
      <w:r w:rsidR="00E606EA" w:rsidRPr="00E606EA">
        <w:t>Üniversitenin genel insan kaynakları yönetimine göre işlem tesis edilmektedir.</w:t>
      </w:r>
    </w:p>
    <w:p w14:paraId="5563DFD4" w14:textId="77777777" w:rsidR="00E606EA" w:rsidRPr="00EF67AC" w:rsidRDefault="00E606EA" w:rsidP="00B116E3">
      <w:pPr>
        <w:rPr>
          <w:rFonts w:cs="Times New Roman"/>
          <w:b/>
          <w:color w:val="000000" w:themeColor="text1"/>
          <w:szCs w:val="24"/>
        </w:rPr>
      </w:pPr>
    </w:p>
    <w:p w14:paraId="6C1C835A" w14:textId="7228DCE1" w:rsidR="00B0508E" w:rsidRPr="00EF67AC" w:rsidRDefault="00B0508E" w:rsidP="00F952B2">
      <w:pPr>
        <w:pStyle w:val="Balk3"/>
        <w:rPr>
          <w:color w:val="FF0000"/>
        </w:rPr>
      </w:pPr>
      <w:r w:rsidRPr="00EF67AC">
        <w:t xml:space="preserve">Finansal yönetim </w:t>
      </w:r>
    </w:p>
    <w:p w14:paraId="1CE81480" w14:textId="7CEED9B7" w:rsidR="007254D4" w:rsidRPr="00EF67AC" w:rsidRDefault="007254D4" w:rsidP="00F952B2">
      <w:pPr>
        <w:tabs>
          <w:tab w:val="left" w:pos="0"/>
          <w:tab w:val="left" w:pos="8222"/>
        </w:tabs>
        <w:spacing w:after="240" w:line="276" w:lineRule="auto"/>
        <w:ind w:right="-64"/>
        <w:rPr>
          <w:rFonts w:cs="Times New Roman"/>
          <w:szCs w:val="24"/>
        </w:rPr>
      </w:pPr>
      <w:r w:rsidRPr="00EF67AC">
        <w:rPr>
          <w:rFonts w:cs="Times New Roman"/>
          <w:b/>
          <w:szCs w:val="24"/>
        </w:rPr>
        <w:t>Olgunluk Düzeyi (</w:t>
      </w:r>
      <w:r w:rsidR="00F952B2">
        <w:rPr>
          <w:rFonts w:cs="Times New Roman"/>
          <w:b/>
          <w:szCs w:val="24"/>
        </w:rPr>
        <w:t>1</w:t>
      </w:r>
      <w:r w:rsidRPr="00EF67AC">
        <w:rPr>
          <w:rFonts w:cs="Times New Roman"/>
          <w:b/>
          <w:szCs w:val="24"/>
        </w:rPr>
        <w:t xml:space="preserve">) </w:t>
      </w:r>
      <w:r w:rsidR="00F952B2" w:rsidRPr="00F952B2">
        <w:rPr>
          <w:rFonts w:cs="Times New Roman"/>
          <w:szCs w:val="24"/>
        </w:rPr>
        <w:t>Kurumda finansal</w:t>
      </w:r>
      <w:r w:rsidR="00F952B2">
        <w:rPr>
          <w:rFonts w:cs="Times New Roman"/>
          <w:szCs w:val="24"/>
        </w:rPr>
        <w:t xml:space="preserve"> </w:t>
      </w:r>
      <w:r w:rsidR="00F952B2" w:rsidRPr="00F952B2">
        <w:rPr>
          <w:rFonts w:cs="Times New Roman"/>
          <w:szCs w:val="24"/>
        </w:rPr>
        <w:t>kaynakların</w:t>
      </w:r>
      <w:r w:rsidR="00F952B2">
        <w:rPr>
          <w:rFonts w:cs="Times New Roman"/>
          <w:szCs w:val="24"/>
        </w:rPr>
        <w:t xml:space="preserve"> </w:t>
      </w:r>
      <w:r w:rsidR="00F952B2" w:rsidRPr="00F952B2">
        <w:rPr>
          <w:rFonts w:cs="Times New Roman"/>
          <w:szCs w:val="24"/>
        </w:rPr>
        <w:t>yönetimine ilişkin</w:t>
      </w:r>
      <w:r w:rsidR="00F952B2">
        <w:rPr>
          <w:rFonts w:cs="Times New Roman"/>
          <w:szCs w:val="24"/>
        </w:rPr>
        <w:t xml:space="preserve"> </w:t>
      </w:r>
      <w:r w:rsidR="00F952B2" w:rsidRPr="00F952B2">
        <w:rPr>
          <w:rFonts w:cs="Times New Roman"/>
          <w:szCs w:val="24"/>
        </w:rPr>
        <w:t>tanımlı süreçler</w:t>
      </w:r>
      <w:r w:rsidR="00F952B2">
        <w:rPr>
          <w:rFonts w:cs="Times New Roman"/>
          <w:szCs w:val="24"/>
        </w:rPr>
        <w:t xml:space="preserve"> </w:t>
      </w:r>
      <w:r w:rsidR="00F952B2" w:rsidRPr="00F952B2">
        <w:rPr>
          <w:rFonts w:cs="Times New Roman"/>
          <w:szCs w:val="24"/>
        </w:rPr>
        <w:t>bulunmamaktadır</w:t>
      </w:r>
      <w:r w:rsidR="00F952B2">
        <w:rPr>
          <w:rFonts w:cs="Times New Roman"/>
          <w:szCs w:val="24"/>
        </w:rPr>
        <w:t>.</w:t>
      </w:r>
    </w:p>
    <w:p w14:paraId="6930064E" w14:textId="1DD899CC" w:rsidR="00F952B2" w:rsidRDefault="00F952B2" w:rsidP="000C4E7C">
      <w:pPr>
        <w:ind w:firstLine="708"/>
        <w:rPr>
          <w:rFonts w:cs="Times New Roman"/>
          <w:szCs w:val="24"/>
        </w:rPr>
      </w:pPr>
      <w:r w:rsidRPr="00F952B2">
        <w:rPr>
          <w:rFonts w:cs="Times New Roman"/>
          <w:szCs w:val="24"/>
        </w:rPr>
        <w:t>Üniversite ve verime bağlı organlar tarafından öngörülen finansal yönetim kapsamında iş ve işlemler gerçekleşmekte, bölüm olarak bir finansal yönetim süreci uygulanmamaktadır.</w:t>
      </w:r>
    </w:p>
    <w:p w14:paraId="4BDDE595" w14:textId="77777777" w:rsidR="00B0508E" w:rsidRPr="00EF67AC" w:rsidRDefault="00B0508E" w:rsidP="00B116E3">
      <w:pPr>
        <w:rPr>
          <w:rFonts w:cs="Times New Roman"/>
          <w:szCs w:val="24"/>
        </w:rPr>
      </w:pPr>
    </w:p>
    <w:p w14:paraId="1ABD5AB3" w14:textId="77777777" w:rsidR="00B0508E" w:rsidRPr="00EF67AC" w:rsidRDefault="00B0508E" w:rsidP="00B116E3">
      <w:pPr>
        <w:keepNext/>
        <w:keepLines/>
        <w:spacing w:before="160"/>
        <w:outlineLvl w:val="2"/>
        <w:rPr>
          <w:rFonts w:eastAsiaTheme="majorEastAsia" w:cs="Times New Roman"/>
          <w:b/>
          <w:color w:val="000000" w:themeColor="text1"/>
          <w:szCs w:val="24"/>
        </w:rPr>
      </w:pPr>
      <w:r w:rsidRPr="00EF67AC">
        <w:rPr>
          <w:rFonts w:eastAsiaTheme="majorEastAsia" w:cs="Times New Roman"/>
          <w:b/>
          <w:color w:val="000000" w:themeColor="text1"/>
          <w:szCs w:val="24"/>
        </w:rPr>
        <w:t xml:space="preserve">A.3.4. Süreç yönetimi </w:t>
      </w:r>
    </w:p>
    <w:p w14:paraId="3C6591F2" w14:textId="7DD264B3" w:rsidR="00783843" w:rsidRDefault="007254D4" w:rsidP="00783843">
      <w:pPr>
        <w:tabs>
          <w:tab w:val="left" w:pos="0"/>
          <w:tab w:val="left" w:pos="8222"/>
        </w:tabs>
        <w:spacing w:after="240" w:line="276" w:lineRule="auto"/>
        <w:ind w:right="-64"/>
        <w:rPr>
          <w:rFonts w:cs="Times New Roman"/>
          <w:szCs w:val="24"/>
        </w:rPr>
      </w:pPr>
      <w:r w:rsidRPr="00EF67AC">
        <w:rPr>
          <w:rFonts w:cs="Times New Roman"/>
          <w:b/>
          <w:szCs w:val="24"/>
        </w:rPr>
        <w:t>Olgunluk Düzeyi (</w:t>
      </w:r>
      <w:r w:rsidR="00783843">
        <w:rPr>
          <w:rFonts w:cs="Times New Roman"/>
          <w:b/>
          <w:szCs w:val="24"/>
        </w:rPr>
        <w:t>2</w:t>
      </w:r>
      <w:r w:rsidRPr="00EF67AC">
        <w:rPr>
          <w:rFonts w:cs="Times New Roman"/>
          <w:b/>
          <w:szCs w:val="24"/>
        </w:rPr>
        <w:t xml:space="preserve">) </w:t>
      </w:r>
      <w:r w:rsidR="00783843" w:rsidRPr="00783843">
        <w:rPr>
          <w:rFonts w:cs="Times New Roman"/>
          <w:szCs w:val="24"/>
        </w:rPr>
        <w:t>Kurumda</w:t>
      </w:r>
      <w:r w:rsidR="00783843">
        <w:rPr>
          <w:rFonts w:cs="Times New Roman"/>
          <w:szCs w:val="24"/>
        </w:rPr>
        <w:t xml:space="preserve"> </w:t>
      </w:r>
      <w:r w:rsidR="00783843" w:rsidRPr="00783843">
        <w:rPr>
          <w:rFonts w:cs="Times New Roman"/>
          <w:szCs w:val="24"/>
        </w:rPr>
        <w:t>eğitim ve</w:t>
      </w:r>
      <w:r w:rsidR="00783843">
        <w:rPr>
          <w:rFonts w:cs="Times New Roman"/>
          <w:szCs w:val="24"/>
        </w:rPr>
        <w:t xml:space="preserve"> </w:t>
      </w:r>
      <w:r w:rsidR="00783843" w:rsidRPr="00783843">
        <w:rPr>
          <w:rFonts w:cs="Times New Roman"/>
          <w:szCs w:val="24"/>
        </w:rPr>
        <w:t>öğretim,</w:t>
      </w:r>
      <w:r w:rsidR="00783843">
        <w:rPr>
          <w:rFonts w:cs="Times New Roman"/>
          <w:szCs w:val="24"/>
        </w:rPr>
        <w:t xml:space="preserve"> </w:t>
      </w:r>
      <w:r w:rsidR="00783843" w:rsidRPr="00783843">
        <w:rPr>
          <w:rFonts w:cs="Times New Roman"/>
          <w:szCs w:val="24"/>
        </w:rPr>
        <w:t>araştırma ve</w:t>
      </w:r>
      <w:r w:rsidR="00783843">
        <w:rPr>
          <w:rFonts w:cs="Times New Roman"/>
          <w:szCs w:val="24"/>
        </w:rPr>
        <w:t xml:space="preserve"> </w:t>
      </w:r>
      <w:r w:rsidR="00783843" w:rsidRPr="00783843">
        <w:rPr>
          <w:rFonts w:cs="Times New Roman"/>
          <w:szCs w:val="24"/>
        </w:rPr>
        <w:t>geliştirme,</w:t>
      </w:r>
      <w:r w:rsidR="00783843">
        <w:rPr>
          <w:rFonts w:cs="Times New Roman"/>
          <w:szCs w:val="24"/>
        </w:rPr>
        <w:t xml:space="preserve"> </w:t>
      </w:r>
      <w:r w:rsidR="00783843" w:rsidRPr="00783843">
        <w:rPr>
          <w:rFonts w:cs="Times New Roman"/>
          <w:szCs w:val="24"/>
        </w:rPr>
        <w:t>toplumsal katkı</w:t>
      </w:r>
      <w:r w:rsidR="00783843">
        <w:rPr>
          <w:rFonts w:cs="Times New Roman"/>
          <w:szCs w:val="24"/>
        </w:rPr>
        <w:t xml:space="preserve"> </w:t>
      </w:r>
      <w:r w:rsidR="00783843" w:rsidRPr="00783843">
        <w:rPr>
          <w:rFonts w:cs="Times New Roman"/>
          <w:szCs w:val="24"/>
        </w:rPr>
        <w:t>ve yönetim</w:t>
      </w:r>
      <w:r w:rsidR="00783843">
        <w:rPr>
          <w:rFonts w:cs="Times New Roman"/>
          <w:szCs w:val="24"/>
        </w:rPr>
        <w:t xml:space="preserve"> </w:t>
      </w:r>
      <w:r w:rsidR="00783843" w:rsidRPr="00783843">
        <w:rPr>
          <w:rFonts w:cs="Times New Roman"/>
          <w:szCs w:val="24"/>
        </w:rPr>
        <w:t>sistemi süreç</w:t>
      </w:r>
      <w:r w:rsidR="00783843">
        <w:rPr>
          <w:rFonts w:cs="Times New Roman"/>
          <w:szCs w:val="24"/>
        </w:rPr>
        <w:t xml:space="preserve"> </w:t>
      </w:r>
      <w:r w:rsidR="00783843" w:rsidRPr="00783843">
        <w:rPr>
          <w:rFonts w:cs="Times New Roman"/>
          <w:szCs w:val="24"/>
        </w:rPr>
        <w:t>ve alt süreçleri</w:t>
      </w:r>
      <w:r w:rsidR="00783843">
        <w:rPr>
          <w:rFonts w:cs="Times New Roman"/>
          <w:szCs w:val="24"/>
        </w:rPr>
        <w:t xml:space="preserve"> </w:t>
      </w:r>
      <w:r w:rsidR="00783843" w:rsidRPr="00783843">
        <w:rPr>
          <w:rFonts w:cs="Times New Roman"/>
          <w:szCs w:val="24"/>
        </w:rPr>
        <w:t>tanımlanmıştır.</w:t>
      </w:r>
    </w:p>
    <w:p w14:paraId="787BFAE2" w14:textId="3FC5A6CC" w:rsidR="00B0508E" w:rsidRPr="00783843" w:rsidRDefault="00783843" w:rsidP="00783843">
      <w:pPr>
        <w:tabs>
          <w:tab w:val="left" w:pos="0"/>
          <w:tab w:val="left" w:pos="8222"/>
        </w:tabs>
        <w:spacing w:after="240" w:line="276" w:lineRule="auto"/>
        <w:ind w:right="-64"/>
        <w:rPr>
          <w:rFonts w:cs="Times New Roman"/>
          <w:szCs w:val="24"/>
        </w:rPr>
      </w:pPr>
      <w:r w:rsidRPr="00783843">
        <w:rPr>
          <w:rFonts w:cs="Times New Roman"/>
          <w:color w:val="000000" w:themeColor="text1"/>
          <w:szCs w:val="24"/>
        </w:rPr>
        <w:t>Üniversitemiz yetkili idare ve organları tarafından belirlenen tüm etkinliklere ait süreçler ve alt süreçler (uzaktan eğitim dahil) tanımlıdır. Süreçlerdeki sorumlular, iş akışı, yönetim, sahiplenme yazılıdır ve kurumca içselleştirilmiştir. Bölüm olarak bu kararlar doğrultusunda işlem tesis edilip ayrıca bölüm için tanımlı süreçler bulunmamaktadır.</w:t>
      </w:r>
      <w:r w:rsidR="00B0508E" w:rsidRPr="00EF67AC">
        <w:rPr>
          <w:rFonts w:cs="Times New Roman"/>
          <w:color w:val="000000" w:themeColor="text1"/>
          <w:szCs w:val="24"/>
        </w:rPr>
        <w:t xml:space="preserve"> </w:t>
      </w:r>
    </w:p>
    <w:p w14:paraId="4754AB22" w14:textId="0B6E2476" w:rsidR="002169E1" w:rsidRDefault="002169E1" w:rsidP="00783843">
      <w:pPr>
        <w:rPr>
          <w:rFonts w:cs="Times New Roman"/>
          <w:b/>
          <w:color w:val="000000" w:themeColor="text1"/>
          <w:szCs w:val="24"/>
        </w:rPr>
      </w:pPr>
      <w:r w:rsidRPr="00EF67AC">
        <w:rPr>
          <w:rFonts w:cs="Times New Roman"/>
          <w:b/>
          <w:color w:val="000000" w:themeColor="text1"/>
          <w:szCs w:val="24"/>
        </w:rPr>
        <w:t>Kanıtlar</w:t>
      </w:r>
    </w:p>
    <w:p w14:paraId="12B99DD4" w14:textId="1DFB8832" w:rsidR="00783843" w:rsidRDefault="00783843" w:rsidP="00783843">
      <w:pPr>
        <w:autoSpaceDE w:val="0"/>
        <w:autoSpaceDN w:val="0"/>
        <w:adjustRightInd w:val="0"/>
        <w:spacing w:after="0"/>
        <w:rPr>
          <w:rFonts w:cs="Times New Roman"/>
          <w:color w:val="000000"/>
          <w:szCs w:val="24"/>
        </w:rPr>
      </w:pPr>
      <w:r>
        <w:rPr>
          <w:rFonts w:cs="Times New Roman"/>
          <w:color w:val="000000"/>
          <w:szCs w:val="24"/>
        </w:rPr>
        <w:lastRenderedPageBreak/>
        <w:t>[2]A.3.4.1.Üniversite_Akademik_Takvimi</w:t>
      </w:r>
    </w:p>
    <w:p w14:paraId="000BDA97" w14:textId="2A58BA83" w:rsidR="00FE0520" w:rsidRDefault="00000000" w:rsidP="003E1877">
      <w:pPr>
        <w:autoSpaceDE w:val="0"/>
        <w:autoSpaceDN w:val="0"/>
        <w:adjustRightInd w:val="0"/>
        <w:spacing w:after="0"/>
        <w:ind w:firstLine="708"/>
        <w:rPr>
          <w:rFonts w:cs="Times New Roman"/>
          <w:color w:val="000000"/>
          <w:szCs w:val="24"/>
        </w:rPr>
      </w:pPr>
      <w:hyperlink r:id="rId21" w:history="1">
        <w:r w:rsidR="003E1877">
          <w:rPr>
            <w:rStyle w:val="Kpr"/>
            <w:rFonts w:cs="Times New Roman"/>
            <w:szCs w:val="24"/>
          </w:rPr>
          <w:t>Üniversite_Akademik_Takvimi</w:t>
        </w:r>
      </w:hyperlink>
    </w:p>
    <w:p w14:paraId="757A1C66" w14:textId="6316E2E8" w:rsidR="00783843" w:rsidRDefault="00783843" w:rsidP="00783843">
      <w:pPr>
        <w:autoSpaceDE w:val="0"/>
        <w:autoSpaceDN w:val="0"/>
        <w:adjustRightInd w:val="0"/>
        <w:spacing w:after="0"/>
        <w:rPr>
          <w:rFonts w:cs="Times New Roman"/>
          <w:color w:val="000000"/>
          <w:szCs w:val="24"/>
        </w:rPr>
      </w:pPr>
      <w:r>
        <w:rPr>
          <w:rFonts w:cs="Times New Roman"/>
          <w:color w:val="000000"/>
          <w:szCs w:val="24"/>
        </w:rPr>
        <w:t>[2]A.3.4.2.Fakülte_İş_Akış_Şemaları</w:t>
      </w:r>
    </w:p>
    <w:p w14:paraId="6544929E" w14:textId="53582B37" w:rsidR="00783843" w:rsidRDefault="00000000" w:rsidP="003E1877">
      <w:pPr>
        <w:ind w:firstLine="708"/>
        <w:rPr>
          <w:rFonts w:cs="Times New Roman"/>
          <w:color w:val="000000"/>
          <w:szCs w:val="24"/>
        </w:rPr>
      </w:pPr>
      <w:hyperlink r:id="rId22" w:history="1">
        <w:r w:rsidR="003E1877">
          <w:rPr>
            <w:rStyle w:val="Kpr"/>
            <w:rFonts w:cs="Times New Roman"/>
            <w:szCs w:val="24"/>
          </w:rPr>
          <w:t>Fakülte_İş_Akış_Şemaları</w:t>
        </w:r>
      </w:hyperlink>
    </w:p>
    <w:p w14:paraId="6313229B" w14:textId="77777777" w:rsidR="00FE0520" w:rsidRPr="00EF67AC" w:rsidRDefault="00FE0520" w:rsidP="00783843">
      <w:pPr>
        <w:rPr>
          <w:rFonts w:cs="Times New Roman"/>
          <w:b/>
          <w:color w:val="000000" w:themeColor="text1"/>
          <w:szCs w:val="24"/>
        </w:rPr>
      </w:pPr>
    </w:p>
    <w:p w14:paraId="363A9A6C" w14:textId="2F663939" w:rsidR="00B0508E" w:rsidRDefault="00B0508E" w:rsidP="00D44FCD">
      <w:pPr>
        <w:pStyle w:val="Balk2"/>
      </w:pPr>
      <w:r w:rsidRPr="00EF67AC">
        <w:t>Paydaş Katılımı</w:t>
      </w:r>
    </w:p>
    <w:p w14:paraId="7D7C698D" w14:textId="2A75C2A0" w:rsidR="00C21AB9" w:rsidRDefault="002F5799" w:rsidP="00522FA8">
      <w:pPr>
        <w:ind w:firstLine="708"/>
      </w:pPr>
      <w:r w:rsidRPr="002F5799">
        <w:t>Kurum, iç ve dış paydaşlarının stratejik kararlara ve süreçlere katılımını sağlamak üzere geri bildirimlerini almak, yanıtlamak ve kararlarında kullanmak için gerekli sistemleri oluşturmalı ve yönetmelidir.</w:t>
      </w:r>
    </w:p>
    <w:p w14:paraId="29E37D7C" w14:textId="77777777" w:rsidR="00522FA8" w:rsidRPr="00EF67AC" w:rsidRDefault="00522FA8" w:rsidP="00522FA8">
      <w:pPr>
        <w:ind w:firstLine="708"/>
      </w:pPr>
    </w:p>
    <w:p w14:paraId="28EA405C" w14:textId="02B84893" w:rsidR="00B0508E" w:rsidRPr="00EF67AC" w:rsidRDefault="00B0508E" w:rsidP="002F5799">
      <w:pPr>
        <w:pStyle w:val="Balk3"/>
        <w:rPr>
          <w:color w:val="FF0000"/>
        </w:rPr>
      </w:pPr>
      <w:r w:rsidRPr="00EF67AC">
        <w:t xml:space="preserve">İç ve dış paydaş katılımı </w:t>
      </w:r>
    </w:p>
    <w:p w14:paraId="3DB3CB49" w14:textId="7EACDDCA" w:rsidR="007254D4" w:rsidRPr="00EF67AC" w:rsidRDefault="007254D4" w:rsidP="008B4523">
      <w:pPr>
        <w:tabs>
          <w:tab w:val="left" w:pos="0"/>
          <w:tab w:val="left" w:pos="8222"/>
        </w:tabs>
        <w:spacing w:after="240" w:line="276" w:lineRule="auto"/>
        <w:ind w:right="-64"/>
        <w:rPr>
          <w:rFonts w:cs="Times New Roman"/>
          <w:szCs w:val="24"/>
        </w:rPr>
      </w:pPr>
      <w:r w:rsidRPr="00EF67AC">
        <w:rPr>
          <w:rFonts w:cs="Times New Roman"/>
          <w:b/>
          <w:szCs w:val="24"/>
        </w:rPr>
        <w:t>Olgunluk Düzeyi (</w:t>
      </w:r>
      <w:r w:rsidR="008B4523">
        <w:rPr>
          <w:rFonts w:cs="Times New Roman"/>
          <w:b/>
          <w:szCs w:val="24"/>
        </w:rPr>
        <w:t>4</w:t>
      </w:r>
      <w:r w:rsidRPr="00EF67AC">
        <w:rPr>
          <w:rFonts w:cs="Times New Roman"/>
          <w:b/>
          <w:szCs w:val="24"/>
        </w:rPr>
        <w:t xml:space="preserve">) </w:t>
      </w:r>
      <w:r w:rsidR="008B4523" w:rsidRPr="008B4523">
        <w:rPr>
          <w:rFonts w:cs="Times New Roman"/>
          <w:szCs w:val="24"/>
        </w:rPr>
        <w:t>Paydaş</w:t>
      </w:r>
      <w:r w:rsidR="008B4523">
        <w:rPr>
          <w:rFonts w:cs="Times New Roman"/>
          <w:szCs w:val="24"/>
        </w:rPr>
        <w:t xml:space="preserve"> </w:t>
      </w:r>
      <w:r w:rsidR="008B4523" w:rsidRPr="008B4523">
        <w:rPr>
          <w:rFonts w:cs="Times New Roman"/>
          <w:szCs w:val="24"/>
        </w:rPr>
        <w:t>katılım</w:t>
      </w:r>
      <w:r w:rsidR="008B4523">
        <w:rPr>
          <w:rFonts w:cs="Times New Roman"/>
          <w:szCs w:val="24"/>
        </w:rPr>
        <w:t xml:space="preserve"> </w:t>
      </w:r>
      <w:r w:rsidR="008B4523" w:rsidRPr="008B4523">
        <w:rPr>
          <w:rFonts w:cs="Times New Roman"/>
          <w:szCs w:val="24"/>
        </w:rPr>
        <w:t>mekanizmalarının işleyişi</w:t>
      </w:r>
      <w:r w:rsidR="008B4523">
        <w:rPr>
          <w:rFonts w:cs="Times New Roman"/>
          <w:szCs w:val="24"/>
        </w:rPr>
        <w:t xml:space="preserve"> </w:t>
      </w:r>
      <w:r w:rsidR="008B4523" w:rsidRPr="008B4523">
        <w:rPr>
          <w:rFonts w:cs="Times New Roman"/>
          <w:szCs w:val="24"/>
        </w:rPr>
        <w:t>izlenmekte ve</w:t>
      </w:r>
      <w:r w:rsidR="008B4523">
        <w:rPr>
          <w:rFonts w:cs="Times New Roman"/>
          <w:szCs w:val="24"/>
        </w:rPr>
        <w:t xml:space="preserve"> </w:t>
      </w:r>
      <w:r w:rsidR="008B4523" w:rsidRPr="008B4523">
        <w:rPr>
          <w:rFonts w:cs="Times New Roman"/>
          <w:szCs w:val="24"/>
        </w:rPr>
        <w:t>bağlı</w:t>
      </w:r>
      <w:r w:rsidR="008B4523">
        <w:rPr>
          <w:rFonts w:cs="Times New Roman"/>
          <w:szCs w:val="24"/>
        </w:rPr>
        <w:t xml:space="preserve"> </w:t>
      </w:r>
      <w:r w:rsidR="008B4523" w:rsidRPr="008B4523">
        <w:rPr>
          <w:rFonts w:cs="Times New Roman"/>
          <w:szCs w:val="24"/>
        </w:rPr>
        <w:t>iyileştirmeler</w:t>
      </w:r>
      <w:r w:rsidR="008B4523">
        <w:rPr>
          <w:rFonts w:cs="Times New Roman"/>
          <w:szCs w:val="24"/>
        </w:rPr>
        <w:t xml:space="preserve"> </w:t>
      </w:r>
      <w:r w:rsidR="008B4523" w:rsidRPr="008B4523">
        <w:rPr>
          <w:rFonts w:cs="Times New Roman"/>
          <w:szCs w:val="24"/>
        </w:rPr>
        <w:t>gerçekleştirilmektedir.</w:t>
      </w:r>
    </w:p>
    <w:p w14:paraId="6911C305" w14:textId="37E0F84B" w:rsidR="00B0508E" w:rsidRPr="00EF67AC" w:rsidRDefault="00576C5F" w:rsidP="00522FA8">
      <w:pPr>
        <w:ind w:firstLine="708"/>
        <w:rPr>
          <w:rFonts w:cs="Times New Roman"/>
          <w:b/>
          <w:color w:val="000000" w:themeColor="text1"/>
          <w:szCs w:val="24"/>
        </w:rPr>
      </w:pPr>
      <w:r w:rsidRPr="00576C5F">
        <w:rPr>
          <w:rFonts w:cs="Times New Roman"/>
          <w:color w:val="000000"/>
          <w:szCs w:val="24"/>
        </w:rPr>
        <w:t>Bölüm dış̧ paydaşlar için karar alma, yönetişim ve iyileştirme süreçlerine katılım mekanizmaları tanımlamamıştır. Fakat bölüm iç paydaşların karar alma süreçlerine katılımı anketlerle sağlamaktadır.</w:t>
      </w:r>
    </w:p>
    <w:p w14:paraId="69739751" w14:textId="21552232" w:rsidR="002169E1" w:rsidRPr="00EF67AC" w:rsidRDefault="00B0508E" w:rsidP="00B42EAA">
      <w:pPr>
        <w:rPr>
          <w:rFonts w:cs="Times New Roman"/>
          <w:b/>
          <w:color w:val="000000" w:themeColor="text1"/>
          <w:szCs w:val="24"/>
        </w:rPr>
      </w:pPr>
      <w:r w:rsidRPr="00EF67AC">
        <w:rPr>
          <w:rFonts w:cs="Times New Roman"/>
          <w:b/>
          <w:color w:val="000000" w:themeColor="text1"/>
          <w:szCs w:val="24"/>
        </w:rPr>
        <w:t xml:space="preserve">Kanıtlar </w:t>
      </w:r>
    </w:p>
    <w:p w14:paraId="69AC1716" w14:textId="2068F905" w:rsidR="00066D3B" w:rsidRDefault="009642E5" w:rsidP="00066D3B">
      <w:pPr>
        <w:autoSpaceDE w:val="0"/>
        <w:autoSpaceDN w:val="0"/>
        <w:adjustRightInd w:val="0"/>
        <w:spacing w:after="0"/>
        <w:rPr>
          <w:rFonts w:cs="Times New Roman"/>
          <w:color w:val="000000"/>
          <w:szCs w:val="24"/>
        </w:rPr>
      </w:pPr>
      <w:r>
        <w:rPr>
          <w:rFonts w:cs="Times New Roman"/>
          <w:color w:val="000000"/>
          <w:szCs w:val="24"/>
        </w:rPr>
        <w:t>[3]</w:t>
      </w:r>
      <w:r w:rsidR="00066D3B">
        <w:rPr>
          <w:rFonts w:cs="Times New Roman"/>
          <w:color w:val="000000"/>
          <w:szCs w:val="24"/>
        </w:rPr>
        <w:t>[4]A.4.1.1.Mazeret_Sınav_Programı_Taslağı</w:t>
      </w:r>
    </w:p>
    <w:p w14:paraId="461E356D" w14:textId="5CBA7EA4" w:rsidR="00123A92" w:rsidRDefault="00000000" w:rsidP="00522FA8">
      <w:pPr>
        <w:autoSpaceDE w:val="0"/>
        <w:autoSpaceDN w:val="0"/>
        <w:adjustRightInd w:val="0"/>
        <w:spacing w:after="0"/>
        <w:ind w:firstLine="708"/>
        <w:rPr>
          <w:rFonts w:cs="Times New Roman"/>
          <w:color w:val="000000"/>
          <w:szCs w:val="24"/>
        </w:rPr>
      </w:pPr>
      <w:hyperlink r:id="rId23" w:history="1">
        <w:r w:rsidR="00522FA8">
          <w:rPr>
            <w:rStyle w:val="Kpr"/>
            <w:rFonts w:cs="Times New Roman"/>
            <w:szCs w:val="24"/>
          </w:rPr>
          <w:t>Mazeret_Sınav_Programı_Taslağı</w:t>
        </w:r>
      </w:hyperlink>
    </w:p>
    <w:p w14:paraId="04DA8EF5" w14:textId="66BCA59F" w:rsidR="00066D3B" w:rsidRDefault="009642E5" w:rsidP="00066D3B">
      <w:pPr>
        <w:autoSpaceDE w:val="0"/>
        <w:autoSpaceDN w:val="0"/>
        <w:adjustRightInd w:val="0"/>
        <w:spacing w:after="0"/>
        <w:rPr>
          <w:rFonts w:cs="Times New Roman"/>
          <w:color w:val="000000"/>
          <w:szCs w:val="24"/>
        </w:rPr>
      </w:pPr>
      <w:r>
        <w:rPr>
          <w:rFonts w:cs="Times New Roman"/>
          <w:color w:val="000000"/>
          <w:szCs w:val="24"/>
        </w:rPr>
        <w:t>[3]</w:t>
      </w:r>
      <w:r w:rsidR="00066D3B">
        <w:rPr>
          <w:rFonts w:cs="Times New Roman"/>
          <w:color w:val="000000"/>
          <w:szCs w:val="24"/>
        </w:rPr>
        <w:t>[4]A.4.1.2.Yarıyıl_Sonu_Sınav_Programı_Taslağı</w:t>
      </w:r>
    </w:p>
    <w:p w14:paraId="24C0A272" w14:textId="7ADB7D63" w:rsidR="00123A92" w:rsidRDefault="00000000" w:rsidP="00522FA8">
      <w:pPr>
        <w:autoSpaceDE w:val="0"/>
        <w:autoSpaceDN w:val="0"/>
        <w:adjustRightInd w:val="0"/>
        <w:spacing w:after="0"/>
        <w:ind w:firstLine="708"/>
        <w:rPr>
          <w:rFonts w:cs="Times New Roman"/>
          <w:color w:val="000000"/>
          <w:szCs w:val="24"/>
        </w:rPr>
      </w:pPr>
      <w:hyperlink r:id="rId24" w:history="1">
        <w:r w:rsidR="00522FA8">
          <w:rPr>
            <w:rStyle w:val="Kpr"/>
            <w:rFonts w:cs="Times New Roman"/>
            <w:szCs w:val="24"/>
          </w:rPr>
          <w:t>Yarıyıl_Sonu_Sınav_Programı_Taslağı</w:t>
        </w:r>
      </w:hyperlink>
    </w:p>
    <w:p w14:paraId="6FD94DDC" w14:textId="5A70EB6B" w:rsidR="00066D3B" w:rsidRDefault="009642E5" w:rsidP="00066D3B">
      <w:pPr>
        <w:autoSpaceDE w:val="0"/>
        <w:autoSpaceDN w:val="0"/>
        <w:adjustRightInd w:val="0"/>
        <w:spacing w:after="0"/>
        <w:rPr>
          <w:rFonts w:cs="Times New Roman"/>
          <w:color w:val="000000"/>
          <w:szCs w:val="24"/>
        </w:rPr>
      </w:pPr>
      <w:r>
        <w:rPr>
          <w:rFonts w:cs="Times New Roman"/>
          <w:color w:val="000000"/>
          <w:szCs w:val="24"/>
        </w:rPr>
        <w:t>[3]</w:t>
      </w:r>
      <w:r w:rsidR="00066D3B">
        <w:rPr>
          <w:rFonts w:cs="Times New Roman"/>
          <w:color w:val="000000"/>
          <w:szCs w:val="24"/>
        </w:rPr>
        <w:t>[4]A.4.1.3.Bütünmele_Sınav_Programı_Taslağı</w:t>
      </w:r>
    </w:p>
    <w:p w14:paraId="08209690" w14:textId="1969C30F" w:rsidR="00B42EAA" w:rsidRDefault="00000000" w:rsidP="00522FA8">
      <w:pPr>
        <w:ind w:firstLine="708"/>
        <w:rPr>
          <w:rFonts w:cs="Times New Roman"/>
          <w:color w:val="000000"/>
          <w:szCs w:val="24"/>
        </w:rPr>
      </w:pPr>
      <w:hyperlink r:id="rId25" w:history="1">
        <w:r w:rsidR="00522FA8">
          <w:rPr>
            <w:rStyle w:val="Kpr"/>
            <w:rFonts w:cs="Times New Roman"/>
            <w:szCs w:val="24"/>
          </w:rPr>
          <w:t>Bütünmele_Sınav_Programı_Taslağı</w:t>
        </w:r>
      </w:hyperlink>
    </w:p>
    <w:p w14:paraId="5ACBE675" w14:textId="78888F18" w:rsidR="00123A92" w:rsidRDefault="009642E5" w:rsidP="00123A92">
      <w:pPr>
        <w:autoSpaceDE w:val="0"/>
        <w:autoSpaceDN w:val="0"/>
        <w:adjustRightInd w:val="0"/>
        <w:spacing w:after="0"/>
        <w:rPr>
          <w:rFonts w:cs="Times New Roman"/>
          <w:color w:val="000000"/>
          <w:szCs w:val="24"/>
        </w:rPr>
      </w:pPr>
      <w:r>
        <w:rPr>
          <w:rFonts w:cs="Times New Roman"/>
          <w:color w:val="000000"/>
          <w:szCs w:val="24"/>
        </w:rPr>
        <w:t>[3]</w:t>
      </w:r>
      <w:r w:rsidR="00123A92">
        <w:rPr>
          <w:rFonts w:cs="Times New Roman"/>
          <w:color w:val="000000"/>
          <w:szCs w:val="24"/>
        </w:rPr>
        <w:t>[4]A.4.1.4.Öğrencilere_Sınav_Program_Taslağının_İletilmesi</w:t>
      </w:r>
      <w:r w:rsidR="00E15D6F">
        <w:rPr>
          <w:rFonts w:cs="Times New Roman"/>
          <w:color w:val="000000"/>
          <w:szCs w:val="24"/>
        </w:rPr>
        <w:t>_I</w:t>
      </w:r>
    </w:p>
    <w:p w14:paraId="4788E818" w14:textId="297D16BD" w:rsidR="00123A92" w:rsidRDefault="00000000" w:rsidP="00522FA8">
      <w:pPr>
        <w:autoSpaceDE w:val="0"/>
        <w:autoSpaceDN w:val="0"/>
        <w:adjustRightInd w:val="0"/>
        <w:spacing w:after="0"/>
        <w:ind w:firstLine="708"/>
        <w:rPr>
          <w:rFonts w:cs="Times New Roman"/>
          <w:color w:val="000000"/>
          <w:szCs w:val="24"/>
        </w:rPr>
      </w:pPr>
      <w:hyperlink r:id="rId26" w:history="1">
        <w:r w:rsidR="00522FA8">
          <w:rPr>
            <w:rStyle w:val="Kpr"/>
            <w:rFonts w:cs="Times New Roman"/>
            <w:szCs w:val="24"/>
          </w:rPr>
          <w:t>Öğrencilere_Sınav_Program_Taslağının_İletilmesi_I</w:t>
        </w:r>
      </w:hyperlink>
    </w:p>
    <w:p w14:paraId="0A567139" w14:textId="0B098CCA" w:rsidR="00123A92" w:rsidRDefault="009642E5" w:rsidP="00123A92">
      <w:pPr>
        <w:autoSpaceDE w:val="0"/>
        <w:autoSpaceDN w:val="0"/>
        <w:adjustRightInd w:val="0"/>
        <w:spacing w:after="0"/>
        <w:rPr>
          <w:rFonts w:cs="Times New Roman"/>
          <w:color w:val="000000"/>
          <w:szCs w:val="24"/>
        </w:rPr>
      </w:pPr>
      <w:r>
        <w:rPr>
          <w:rFonts w:cs="Times New Roman"/>
          <w:color w:val="000000"/>
          <w:szCs w:val="24"/>
        </w:rPr>
        <w:t>[3]</w:t>
      </w:r>
      <w:r w:rsidR="00123A92">
        <w:rPr>
          <w:rFonts w:cs="Times New Roman"/>
          <w:color w:val="000000"/>
          <w:szCs w:val="24"/>
        </w:rPr>
        <w:t>[4]A.4.1.5.Öğrencilere_Sınav_Program_Taslağının_İletilmesi</w:t>
      </w:r>
      <w:r w:rsidR="00E15D6F">
        <w:rPr>
          <w:rFonts w:cs="Times New Roman"/>
          <w:color w:val="000000"/>
          <w:szCs w:val="24"/>
        </w:rPr>
        <w:t>_II</w:t>
      </w:r>
    </w:p>
    <w:p w14:paraId="3841BA77" w14:textId="603352D9" w:rsidR="00123A92" w:rsidRDefault="00000000" w:rsidP="00522FA8">
      <w:pPr>
        <w:ind w:firstLine="708"/>
        <w:rPr>
          <w:rFonts w:cs="Times New Roman"/>
          <w:color w:val="000000"/>
          <w:szCs w:val="24"/>
        </w:rPr>
      </w:pPr>
      <w:hyperlink r:id="rId27" w:history="1">
        <w:r w:rsidR="00522FA8">
          <w:rPr>
            <w:rStyle w:val="Kpr"/>
            <w:rFonts w:cs="Times New Roman"/>
            <w:szCs w:val="24"/>
          </w:rPr>
          <w:t>Öğrencilere_Sınav_Program_Taslağının_İletilmesi_II</w:t>
        </w:r>
      </w:hyperlink>
    </w:p>
    <w:p w14:paraId="5B21659D" w14:textId="0192E3DB" w:rsidR="00E15D6F" w:rsidRDefault="009642E5" w:rsidP="00E15D6F">
      <w:pPr>
        <w:autoSpaceDE w:val="0"/>
        <w:autoSpaceDN w:val="0"/>
        <w:adjustRightInd w:val="0"/>
        <w:spacing w:after="0"/>
        <w:rPr>
          <w:rFonts w:cs="Times New Roman"/>
          <w:color w:val="000000"/>
          <w:szCs w:val="24"/>
        </w:rPr>
      </w:pPr>
      <w:r>
        <w:rPr>
          <w:rFonts w:cs="Times New Roman"/>
          <w:color w:val="000000"/>
          <w:szCs w:val="24"/>
        </w:rPr>
        <w:lastRenderedPageBreak/>
        <w:t>[3]</w:t>
      </w:r>
      <w:r w:rsidR="00E15D6F">
        <w:rPr>
          <w:rFonts w:cs="Times New Roman"/>
          <w:color w:val="000000"/>
          <w:szCs w:val="24"/>
        </w:rPr>
        <w:t>[4]A.4.1.</w:t>
      </w:r>
      <w:r w:rsidR="00F910A0">
        <w:rPr>
          <w:rFonts w:cs="Times New Roman"/>
          <w:color w:val="000000"/>
          <w:szCs w:val="24"/>
        </w:rPr>
        <w:t>6</w:t>
      </w:r>
      <w:r w:rsidR="00E15D6F">
        <w:rPr>
          <w:rFonts w:cs="Times New Roman"/>
          <w:color w:val="000000"/>
          <w:szCs w:val="24"/>
        </w:rPr>
        <w:t>.Öğrenci_Sınav_Programı_Talebleri_I</w:t>
      </w:r>
    </w:p>
    <w:p w14:paraId="6364A98A" w14:textId="52A03181" w:rsidR="00E15D6F" w:rsidRDefault="00000000" w:rsidP="00522FA8">
      <w:pPr>
        <w:autoSpaceDE w:val="0"/>
        <w:autoSpaceDN w:val="0"/>
        <w:adjustRightInd w:val="0"/>
        <w:spacing w:after="0"/>
        <w:ind w:firstLine="708"/>
        <w:rPr>
          <w:rFonts w:cs="Times New Roman"/>
          <w:color w:val="000000"/>
          <w:szCs w:val="24"/>
        </w:rPr>
      </w:pPr>
      <w:hyperlink r:id="rId28" w:history="1">
        <w:r w:rsidR="00522FA8">
          <w:rPr>
            <w:rStyle w:val="Kpr"/>
            <w:rFonts w:cs="Times New Roman"/>
            <w:szCs w:val="24"/>
          </w:rPr>
          <w:t>Öğrenci_Sınav_Programı_Talebleri_I</w:t>
        </w:r>
      </w:hyperlink>
    </w:p>
    <w:p w14:paraId="187933F5" w14:textId="3E538F1A" w:rsidR="00E15D6F" w:rsidRDefault="009642E5" w:rsidP="00E15D6F">
      <w:pPr>
        <w:autoSpaceDE w:val="0"/>
        <w:autoSpaceDN w:val="0"/>
        <w:adjustRightInd w:val="0"/>
        <w:spacing w:after="0"/>
        <w:rPr>
          <w:rFonts w:cs="Times New Roman"/>
          <w:color w:val="000000"/>
          <w:szCs w:val="24"/>
        </w:rPr>
      </w:pPr>
      <w:r>
        <w:rPr>
          <w:rFonts w:cs="Times New Roman"/>
          <w:color w:val="000000"/>
          <w:szCs w:val="24"/>
        </w:rPr>
        <w:t>[3]</w:t>
      </w:r>
      <w:r w:rsidR="00E15D6F">
        <w:rPr>
          <w:rFonts w:cs="Times New Roman"/>
          <w:color w:val="000000"/>
          <w:szCs w:val="24"/>
        </w:rPr>
        <w:t>[4]A.4.1.</w:t>
      </w:r>
      <w:r w:rsidR="00F910A0">
        <w:rPr>
          <w:rFonts w:cs="Times New Roman"/>
          <w:color w:val="000000"/>
          <w:szCs w:val="24"/>
        </w:rPr>
        <w:t>7</w:t>
      </w:r>
      <w:r w:rsidR="00E15D6F">
        <w:rPr>
          <w:rFonts w:cs="Times New Roman"/>
          <w:color w:val="000000"/>
          <w:szCs w:val="24"/>
        </w:rPr>
        <w:t>.Öğrenci_Sınav_Programı_Talebleri_II</w:t>
      </w:r>
    </w:p>
    <w:p w14:paraId="7CCB0854" w14:textId="7A357477" w:rsidR="00E15D6F" w:rsidRDefault="00000000" w:rsidP="00522FA8">
      <w:pPr>
        <w:autoSpaceDE w:val="0"/>
        <w:autoSpaceDN w:val="0"/>
        <w:adjustRightInd w:val="0"/>
        <w:spacing w:after="0"/>
        <w:ind w:firstLine="708"/>
        <w:rPr>
          <w:rFonts w:cs="Times New Roman"/>
          <w:color w:val="000000"/>
          <w:szCs w:val="24"/>
        </w:rPr>
      </w:pPr>
      <w:hyperlink r:id="rId29" w:history="1">
        <w:r w:rsidR="00522FA8">
          <w:rPr>
            <w:rStyle w:val="Kpr"/>
            <w:rFonts w:cs="Times New Roman"/>
            <w:szCs w:val="24"/>
          </w:rPr>
          <w:t>Öğrenci_Sınav_Programı_Talebleri_II</w:t>
        </w:r>
      </w:hyperlink>
    </w:p>
    <w:p w14:paraId="140B85EA" w14:textId="707AAFA7" w:rsidR="00E15D6F" w:rsidRDefault="009642E5" w:rsidP="00E15D6F">
      <w:pPr>
        <w:autoSpaceDE w:val="0"/>
        <w:autoSpaceDN w:val="0"/>
        <w:adjustRightInd w:val="0"/>
        <w:spacing w:after="0"/>
        <w:rPr>
          <w:rFonts w:cs="Times New Roman"/>
          <w:color w:val="000000"/>
          <w:szCs w:val="24"/>
        </w:rPr>
      </w:pPr>
      <w:r>
        <w:rPr>
          <w:rFonts w:cs="Times New Roman"/>
          <w:color w:val="000000"/>
          <w:szCs w:val="24"/>
        </w:rPr>
        <w:t>[3]</w:t>
      </w:r>
      <w:r w:rsidR="00E15D6F">
        <w:rPr>
          <w:rFonts w:cs="Times New Roman"/>
          <w:color w:val="000000"/>
          <w:szCs w:val="24"/>
        </w:rPr>
        <w:t>[4]A.4.1.</w:t>
      </w:r>
      <w:r w:rsidR="00F910A0">
        <w:rPr>
          <w:rFonts w:cs="Times New Roman"/>
          <w:color w:val="000000"/>
          <w:szCs w:val="24"/>
        </w:rPr>
        <w:t>8</w:t>
      </w:r>
      <w:r w:rsidR="00E15D6F">
        <w:rPr>
          <w:rFonts w:cs="Times New Roman"/>
          <w:color w:val="000000"/>
          <w:szCs w:val="24"/>
        </w:rPr>
        <w:t>.Öğrenci_Sınav_Programı_Talebleri_III</w:t>
      </w:r>
    </w:p>
    <w:p w14:paraId="191D1E2E" w14:textId="11A0A14B" w:rsidR="00E15D6F" w:rsidRDefault="00000000" w:rsidP="00522FA8">
      <w:pPr>
        <w:autoSpaceDE w:val="0"/>
        <w:autoSpaceDN w:val="0"/>
        <w:adjustRightInd w:val="0"/>
        <w:spacing w:after="0"/>
        <w:ind w:firstLine="708"/>
        <w:rPr>
          <w:rFonts w:cs="Times New Roman"/>
          <w:color w:val="000000"/>
          <w:szCs w:val="24"/>
        </w:rPr>
      </w:pPr>
      <w:hyperlink r:id="rId30" w:history="1">
        <w:r w:rsidR="00522FA8">
          <w:rPr>
            <w:rStyle w:val="Kpr"/>
            <w:rFonts w:cs="Times New Roman"/>
            <w:szCs w:val="24"/>
          </w:rPr>
          <w:t>Öğrenci_Sınav_Programı_Talebleri_III</w:t>
        </w:r>
      </w:hyperlink>
    </w:p>
    <w:p w14:paraId="0D1B78B8" w14:textId="3896C3E8" w:rsidR="00E15D6F" w:rsidRDefault="009642E5" w:rsidP="00E15D6F">
      <w:pPr>
        <w:autoSpaceDE w:val="0"/>
        <w:autoSpaceDN w:val="0"/>
        <w:adjustRightInd w:val="0"/>
        <w:spacing w:after="0"/>
        <w:rPr>
          <w:rFonts w:cs="Times New Roman"/>
          <w:color w:val="000000"/>
          <w:szCs w:val="24"/>
        </w:rPr>
      </w:pPr>
      <w:r>
        <w:rPr>
          <w:rFonts w:cs="Times New Roman"/>
          <w:color w:val="000000"/>
          <w:szCs w:val="24"/>
        </w:rPr>
        <w:t>[3]</w:t>
      </w:r>
      <w:r w:rsidR="00E15D6F">
        <w:rPr>
          <w:rFonts w:cs="Times New Roman"/>
          <w:color w:val="000000"/>
          <w:szCs w:val="24"/>
        </w:rPr>
        <w:t>[4]A.4.1.</w:t>
      </w:r>
      <w:r w:rsidR="00F910A0">
        <w:rPr>
          <w:rFonts w:cs="Times New Roman"/>
          <w:color w:val="000000"/>
          <w:szCs w:val="24"/>
        </w:rPr>
        <w:t>9</w:t>
      </w:r>
      <w:r w:rsidR="00E15D6F">
        <w:rPr>
          <w:rFonts w:cs="Times New Roman"/>
          <w:color w:val="000000"/>
          <w:szCs w:val="24"/>
        </w:rPr>
        <w:t>.Öğrenci_Sınav_Programı_Talebleri_IV</w:t>
      </w:r>
    </w:p>
    <w:p w14:paraId="71F2F28C" w14:textId="7793A07E" w:rsidR="00E15D6F" w:rsidRDefault="00000000" w:rsidP="00522FA8">
      <w:pPr>
        <w:autoSpaceDE w:val="0"/>
        <w:autoSpaceDN w:val="0"/>
        <w:adjustRightInd w:val="0"/>
        <w:spacing w:after="0"/>
        <w:ind w:firstLine="708"/>
        <w:rPr>
          <w:rFonts w:cs="Times New Roman"/>
          <w:color w:val="000000"/>
          <w:szCs w:val="24"/>
        </w:rPr>
      </w:pPr>
      <w:hyperlink r:id="rId31" w:history="1">
        <w:r w:rsidR="00522FA8">
          <w:rPr>
            <w:rStyle w:val="Kpr"/>
            <w:rFonts w:cs="Times New Roman"/>
            <w:szCs w:val="24"/>
          </w:rPr>
          <w:t>Öğrenci_Sınav_Programı_Talebleri_IV</w:t>
        </w:r>
      </w:hyperlink>
    </w:p>
    <w:p w14:paraId="6672102F" w14:textId="38E3F263" w:rsidR="00123A92" w:rsidRDefault="009642E5" w:rsidP="00123A92">
      <w:pPr>
        <w:autoSpaceDE w:val="0"/>
        <w:autoSpaceDN w:val="0"/>
        <w:adjustRightInd w:val="0"/>
        <w:spacing w:after="0"/>
        <w:rPr>
          <w:rFonts w:cs="Times New Roman"/>
          <w:color w:val="000000"/>
          <w:szCs w:val="24"/>
        </w:rPr>
      </w:pPr>
      <w:r>
        <w:rPr>
          <w:rFonts w:cs="Times New Roman"/>
          <w:color w:val="000000"/>
          <w:szCs w:val="24"/>
        </w:rPr>
        <w:t>[3]</w:t>
      </w:r>
      <w:r w:rsidR="00123A92">
        <w:rPr>
          <w:rFonts w:cs="Times New Roman"/>
          <w:color w:val="000000"/>
          <w:szCs w:val="24"/>
        </w:rPr>
        <w:t>[4]A.4.1.1</w:t>
      </w:r>
      <w:r w:rsidR="00F910A0">
        <w:rPr>
          <w:rFonts w:cs="Times New Roman"/>
          <w:color w:val="000000"/>
          <w:szCs w:val="24"/>
        </w:rPr>
        <w:t>0</w:t>
      </w:r>
      <w:r w:rsidR="00123A92">
        <w:rPr>
          <w:rFonts w:cs="Times New Roman"/>
          <w:color w:val="000000"/>
          <w:szCs w:val="24"/>
        </w:rPr>
        <w:t>.Mazeret_Sınav_Programı</w:t>
      </w:r>
    </w:p>
    <w:p w14:paraId="40E3CCAA" w14:textId="39DCFFA8" w:rsidR="00123A92" w:rsidRDefault="00000000" w:rsidP="00522FA8">
      <w:pPr>
        <w:autoSpaceDE w:val="0"/>
        <w:autoSpaceDN w:val="0"/>
        <w:adjustRightInd w:val="0"/>
        <w:spacing w:after="0"/>
        <w:ind w:firstLine="708"/>
        <w:rPr>
          <w:rFonts w:cs="Times New Roman"/>
          <w:color w:val="000000"/>
          <w:szCs w:val="24"/>
        </w:rPr>
      </w:pPr>
      <w:hyperlink r:id="rId32" w:history="1">
        <w:r w:rsidR="00522FA8">
          <w:rPr>
            <w:rStyle w:val="Kpr"/>
            <w:rFonts w:cs="Times New Roman"/>
            <w:szCs w:val="24"/>
          </w:rPr>
          <w:t>Mazeret_Sınav_Programı</w:t>
        </w:r>
      </w:hyperlink>
    </w:p>
    <w:p w14:paraId="7E2F7DAE" w14:textId="036B4066" w:rsidR="00123A92" w:rsidRDefault="009642E5" w:rsidP="00123A92">
      <w:pPr>
        <w:autoSpaceDE w:val="0"/>
        <w:autoSpaceDN w:val="0"/>
        <w:adjustRightInd w:val="0"/>
        <w:spacing w:after="0"/>
        <w:rPr>
          <w:rFonts w:cs="Times New Roman"/>
          <w:color w:val="000000"/>
          <w:szCs w:val="24"/>
        </w:rPr>
      </w:pPr>
      <w:r>
        <w:rPr>
          <w:rFonts w:cs="Times New Roman"/>
          <w:color w:val="000000"/>
          <w:szCs w:val="24"/>
        </w:rPr>
        <w:t>[3]</w:t>
      </w:r>
      <w:r w:rsidR="00123A92">
        <w:rPr>
          <w:rFonts w:cs="Times New Roman"/>
          <w:color w:val="000000"/>
          <w:szCs w:val="24"/>
        </w:rPr>
        <w:t>[4]A.4.1.</w:t>
      </w:r>
      <w:r w:rsidR="00F910A0">
        <w:rPr>
          <w:rFonts w:cs="Times New Roman"/>
          <w:color w:val="000000"/>
          <w:szCs w:val="24"/>
        </w:rPr>
        <w:t>11</w:t>
      </w:r>
      <w:r w:rsidR="00123A92">
        <w:rPr>
          <w:rFonts w:cs="Times New Roman"/>
          <w:color w:val="000000"/>
          <w:szCs w:val="24"/>
        </w:rPr>
        <w:t>.Yarıyıl_Sonu_Sınav_Programı</w:t>
      </w:r>
    </w:p>
    <w:p w14:paraId="7EF579F0" w14:textId="0F9CC81C" w:rsidR="00123A92" w:rsidRDefault="00000000" w:rsidP="00522FA8">
      <w:pPr>
        <w:autoSpaceDE w:val="0"/>
        <w:autoSpaceDN w:val="0"/>
        <w:adjustRightInd w:val="0"/>
        <w:spacing w:after="0"/>
        <w:ind w:firstLine="708"/>
        <w:rPr>
          <w:rFonts w:cs="Times New Roman"/>
          <w:color w:val="000000"/>
          <w:szCs w:val="24"/>
        </w:rPr>
      </w:pPr>
      <w:hyperlink r:id="rId33" w:history="1">
        <w:r w:rsidR="00522FA8">
          <w:rPr>
            <w:rStyle w:val="Kpr"/>
            <w:rFonts w:cs="Times New Roman"/>
            <w:szCs w:val="24"/>
          </w:rPr>
          <w:t>Yarıyıl_Sonu_Sınav_Programı</w:t>
        </w:r>
      </w:hyperlink>
    </w:p>
    <w:p w14:paraId="2A53E499" w14:textId="44924572" w:rsidR="00123A92" w:rsidRDefault="009642E5" w:rsidP="00123A92">
      <w:pPr>
        <w:autoSpaceDE w:val="0"/>
        <w:autoSpaceDN w:val="0"/>
        <w:adjustRightInd w:val="0"/>
        <w:spacing w:after="0"/>
        <w:rPr>
          <w:rFonts w:cs="Times New Roman"/>
          <w:color w:val="000000"/>
          <w:szCs w:val="24"/>
        </w:rPr>
      </w:pPr>
      <w:r>
        <w:rPr>
          <w:rFonts w:cs="Times New Roman"/>
          <w:color w:val="000000"/>
          <w:szCs w:val="24"/>
        </w:rPr>
        <w:t>[3]</w:t>
      </w:r>
      <w:r w:rsidR="00123A92">
        <w:rPr>
          <w:rFonts w:cs="Times New Roman"/>
          <w:color w:val="000000"/>
          <w:szCs w:val="24"/>
        </w:rPr>
        <w:t>[4]A.4.1.</w:t>
      </w:r>
      <w:r w:rsidR="00F910A0">
        <w:rPr>
          <w:rFonts w:cs="Times New Roman"/>
          <w:color w:val="000000"/>
          <w:szCs w:val="24"/>
        </w:rPr>
        <w:t>12</w:t>
      </w:r>
      <w:r w:rsidR="00123A92">
        <w:rPr>
          <w:rFonts w:cs="Times New Roman"/>
          <w:color w:val="000000"/>
          <w:szCs w:val="24"/>
        </w:rPr>
        <w:t>.Bütünmele_Sınav_Programı</w:t>
      </w:r>
    </w:p>
    <w:p w14:paraId="6F759786" w14:textId="66FCCBEB" w:rsidR="00123A92" w:rsidRDefault="00000000" w:rsidP="00522FA8">
      <w:pPr>
        <w:ind w:firstLine="708"/>
        <w:rPr>
          <w:rFonts w:cs="Times New Roman"/>
          <w:color w:val="000000"/>
          <w:szCs w:val="24"/>
        </w:rPr>
      </w:pPr>
      <w:hyperlink r:id="rId34" w:history="1">
        <w:r w:rsidR="00522FA8">
          <w:rPr>
            <w:rStyle w:val="Kpr"/>
            <w:rFonts w:cs="Times New Roman"/>
            <w:szCs w:val="24"/>
          </w:rPr>
          <w:t>Bütünmele_Sınav_Programı</w:t>
        </w:r>
      </w:hyperlink>
    </w:p>
    <w:p w14:paraId="5D7451DA" w14:textId="1ED4161A" w:rsidR="009642E5" w:rsidRDefault="009642E5" w:rsidP="009642E5">
      <w:pPr>
        <w:autoSpaceDE w:val="0"/>
        <w:autoSpaceDN w:val="0"/>
        <w:adjustRightInd w:val="0"/>
        <w:spacing w:after="0"/>
        <w:rPr>
          <w:rFonts w:cs="Times New Roman"/>
          <w:color w:val="000000"/>
          <w:szCs w:val="24"/>
        </w:rPr>
      </w:pPr>
      <w:r>
        <w:rPr>
          <w:rFonts w:cs="Times New Roman"/>
          <w:color w:val="000000"/>
          <w:szCs w:val="24"/>
        </w:rPr>
        <w:t>[3]A.4.1.13.Üniversite_Memnuniyet_Anketleri</w:t>
      </w:r>
    </w:p>
    <w:p w14:paraId="52750EE2" w14:textId="051F2CB0" w:rsidR="009642E5" w:rsidRDefault="00000000" w:rsidP="000E788A">
      <w:pPr>
        <w:ind w:firstLine="708"/>
        <w:rPr>
          <w:rFonts w:cs="Times New Roman"/>
          <w:color w:val="000000"/>
          <w:szCs w:val="24"/>
        </w:rPr>
      </w:pPr>
      <w:hyperlink r:id="rId35" w:history="1">
        <w:r w:rsidR="000E788A">
          <w:rPr>
            <w:rStyle w:val="Kpr"/>
            <w:rFonts w:cs="Times New Roman"/>
            <w:szCs w:val="24"/>
          </w:rPr>
          <w:t>Üniversite_Memnuniyet_Anketleri</w:t>
        </w:r>
      </w:hyperlink>
    </w:p>
    <w:p w14:paraId="56E9E7E5" w14:textId="77777777" w:rsidR="00123A92" w:rsidRDefault="00123A92" w:rsidP="00B42EAA"/>
    <w:p w14:paraId="40BFB839" w14:textId="4374BF30" w:rsidR="00B0508E" w:rsidRPr="00EF67AC" w:rsidRDefault="00B0508E" w:rsidP="00B42EAA">
      <w:pPr>
        <w:pStyle w:val="Balk3"/>
      </w:pPr>
      <w:r w:rsidRPr="00EF67AC">
        <w:t xml:space="preserve">Öğrenci geri bildirimleri </w:t>
      </w:r>
    </w:p>
    <w:p w14:paraId="160B398D" w14:textId="08733465" w:rsidR="007254D4" w:rsidRPr="00EF67AC" w:rsidRDefault="007254D4" w:rsidP="00930FF7">
      <w:pPr>
        <w:tabs>
          <w:tab w:val="left" w:pos="0"/>
          <w:tab w:val="left" w:pos="8222"/>
        </w:tabs>
        <w:spacing w:after="240" w:line="276" w:lineRule="auto"/>
        <w:ind w:right="-64"/>
        <w:rPr>
          <w:rFonts w:cs="Times New Roman"/>
          <w:szCs w:val="24"/>
        </w:rPr>
      </w:pPr>
      <w:r w:rsidRPr="00EF67AC">
        <w:rPr>
          <w:rFonts w:cs="Times New Roman"/>
          <w:b/>
          <w:szCs w:val="24"/>
        </w:rPr>
        <w:t>Olgunluk Düzeyi (</w:t>
      </w:r>
      <w:r w:rsidR="009642E5">
        <w:rPr>
          <w:rFonts w:cs="Times New Roman"/>
          <w:b/>
          <w:szCs w:val="24"/>
        </w:rPr>
        <w:t>3</w:t>
      </w:r>
      <w:r w:rsidRPr="00EF67AC">
        <w:rPr>
          <w:rFonts w:cs="Times New Roman"/>
          <w:b/>
          <w:szCs w:val="24"/>
        </w:rPr>
        <w:t xml:space="preserve">) </w:t>
      </w:r>
      <w:r w:rsidR="00930FF7" w:rsidRPr="00930FF7">
        <w:rPr>
          <w:rFonts w:cs="Times New Roman"/>
          <w:szCs w:val="24"/>
        </w:rPr>
        <w:t>Programların</w:t>
      </w:r>
      <w:r w:rsidR="00930FF7">
        <w:rPr>
          <w:rFonts w:cs="Times New Roman"/>
          <w:szCs w:val="24"/>
        </w:rPr>
        <w:t xml:space="preserve"> </w:t>
      </w:r>
      <w:r w:rsidR="00930FF7" w:rsidRPr="00930FF7">
        <w:rPr>
          <w:rFonts w:cs="Times New Roman"/>
          <w:szCs w:val="24"/>
        </w:rPr>
        <w:t>genelinde öğrenci</w:t>
      </w:r>
      <w:r w:rsidR="00930FF7">
        <w:rPr>
          <w:rFonts w:cs="Times New Roman"/>
          <w:szCs w:val="24"/>
        </w:rPr>
        <w:t xml:space="preserve"> </w:t>
      </w:r>
      <w:r w:rsidR="00930FF7" w:rsidRPr="00930FF7">
        <w:rPr>
          <w:rFonts w:cs="Times New Roman"/>
          <w:szCs w:val="24"/>
        </w:rPr>
        <w:t>geri bildirimleri</w:t>
      </w:r>
      <w:r w:rsidR="00930FF7">
        <w:rPr>
          <w:rFonts w:cs="Times New Roman"/>
          <w:szCs w:val="24"/>
        </w:rPr>
        <w:t xml:space="preserve"> </w:t>
      </w:r>
      <w:r w:rsidR="00930FF7" w:rsidRPr="00930FF7">
        <w:rPr>
          <w:rFonts w:cs="Times New Roman"/>
          <w:szCs w:val="24"/>
        </w:rPr>
        <w:t>(her yarıyıl ya da</w:t>
      </w:r>
      <w:r w:rsidR="00930FF7">
        <w:rPr>
          <w:rFonts w:cs="Times New Roman"/>
          <w:szCs w:val="24"/>
        </w:rPr>
        <w:t xml:space="preserve"> </w:t>
      </w:r>
      <w:r w:rsidR="00930FF7" w:rsidRPr="00930FF7">
        <w:rPr>
          <w:rFonts w:cs="Times New Roman"/>
          <w:szCs w:val="24"/>
        </w:rPr>
        <w:t>her akademik yıl</w:t>
      </w:r>
      <w:r w:rsidR="00930FF7">
        <w:rPr>
          <w:rFonts w:cs="Times New Roman"/>
          <w:szCs w:val="24"/>
        </w:rPr>
        <w:t xml:space="preserve"> </w:t>
      </w:r>
      <w:r w:rsidR="00930FF7" w:rsidRPr="00930FF7">
        <w:rPr>
          <w:rFonts w:cs="Times New Roman"/>
          <w:szCs w:val="24"/>
        </w:rPr>
        <w:t>sonunda)</w:t>
      </w:r>
      <w:r w:rsidR="00930FF7">
        <w:rPr>
          <w:rFonts w:cs="Times New Roman"/>
          <w:szCs w:val="24"/>
        </w:rPr>
        <w:t xml:space="preserve"> </w:t>
      </w:r>
      <w:r w:rsidR="00930FF7" w:rsidRPr="00930FF7">
        <w:rPr>
          <w:rFonts w:cs="Times New Roman"/>
          <w:szCs w:val="24"/>
        </w:rPr>
        <w:t>alınmaktadır.</w:t>
      </w:r>
    </w:p>
    <w:p w14:paraId="6F816E5A" w14:textId="77777777" w:rsidR="00B42EAA" w:rsidRDefault="00B42EAA" w:rsidP="00A61230">
      <w:pPr>
        <w:ind w:firstLine="708"/>
        <w:rPr>
          <w:rFonts w:cs="Times New Roman"/>
          <w:color w:val="000000" w:themeColor="text1"/>
          <w:szCs w:val="24"/>
        </w:rPr>
      </w:pPr>
      <w:r w:rsidRPr="00B42EAA">
        <w:rPr>
          <w:rFonts w:cs="Times New Roman"/>
          <w:color w:val="000000" w:themeColor="text1"/>
          <w:szCs w:val="24"/>
        </w:rPr>
        <w:t>Öğrenciler danışman hocalarına şikâyetlerini sözlü olarak iletmekte, danışman öğretim elemanı şikâyet konusunun durumuna göre ilgili mercilere yazılı başvuruda bulunmalarını da tavsiye edebilmektedir. Başvurularda kamu hiyerarşik yapısına özen gösterilmesi tavsiye edilmektedir. Aynı zamanda, bölümün web sayfasında yer alan iletişim menüsünden bölüm ile iletişim kurabilmektedirler.</w:t>
      </w:r>
    </w:p>
    <w:p w14:paraId="7F2A4238" w14:textId="6D6C518D" w:rsidR="00B0508E" w:rsidRPr="00EF67AC" w:rsidRDefault="00B0508E" w:rsidP="00B42EAA">
      <w:pPr>
        <w:rPr>
          <w:rFonts w:cs="Times New Roman"/>
          <w:b/>
          <w:color w:val="000000" w:themeColor="text1"/>
          <w:szCs w:val="24"/>
        </w:rPr>
      </w:pPr>
      <w:r w:rsidRPr="00EF67AC">
        <w:rPr>
          <w:rFonts w:cs="Times New Roman"/>
          <w:b/>
          <w:color w:val="000000" w:themeColor="text1"/>
          <w:szCs w:val="24"/>
        </w:rPr>
        <w:t>Kanıtlar</w:t>
      </w:r>
    </w:p>
    <w:p w14:paraId="33EDEF96" w14:textId="2253F5EA" w:rsidR="005978EC" w:rsidRDefault="005978EC" w:rsidP="005978EC">
      <w:pPr>
        <w:autoSpaceDE w:val="0"/>
        <w:autoSpaceDN w:val="0"/>
        <w:adjustRightInd w:val="0"/>
        <w:spacing w:after="0"/>
        <w:rPr>
          <w:rFonts w:cs="Times New Roman"/>
          <w:color w:val="000000"/>
          <w:szCs w:val="24"/>
        </w:rPr>
      </w:pPr>
      <w:r>
        <w:rPr>
          <w:rFonts w:cs="Times New Roman"/>
          <w:color w:val="000000"/>
          <w:szCs w:val="24"/>
        </w:rPr>
        <w:t>[3]A.4.</w:t>
      </w:r>
      <w:r w:rsidR="00CC2A9B">
        <w:rPr>
          <w:rFonts w:cs="Times New Roman"/>
          <w:color w:val="000000"/>
          <w:szCs w:val="24"/>
        </w:rPr>
        <w:t>2</w:t>
      </w:r>
      <w:r>
        <w:rPr>
          <w:rFonts w:cs="Times New Roman"/>
          <w:color w:val="000000"/>
          <w:szCs w:val="24"/>
        </w:rPr>
        <w:t>.1.Üniversite_Memnuniyet_Anketleri</w:t>
      </w:r>
    </w:p>
    <w:p w14:paraId="4A0D2BC0" w14:textId="28B0D3C2" w:rsidR="005978EC" w:rsidRDefault="00000000" w:rsidP="00A61230">
      <w:pPr>
        <w:ind w:firstLine="708"/>
        <w:rPr>
          <w:rFonts w:cs="Times New Roman"/>
          <w:color w:val="000000"/>
          <w:szCs w:val="24"/>
        </w:rPr>
      </w:pPr>
      <w:hyperlink r:id="rId36" w:history="1">
        <w:r w:rsidR="00A61230">
          <w:rPr>
            <w:rStyle w:val="Kpr"/>
            <w:rFonts w:cs="Times New Roman"/>
            <w:szCs w:val="24"/>
          </w:rPr>
          <w:t>Üniversite_Memnuniyet_Anketleri</w:t>
        </w:r>
      </w:hyperlink>
    </w:p>
    <w:p w14:paraId="43166C6E" w14:textId="7BAC2FBC" w:rsidR="00930FF7" w:rsidRDefault="00FF51E4" w:rsidP="00930FF7">
      <w:pPr>
        <w:autoSpaceDE w:val="0"/>
        <w:autoSpaceDN w:val="0"/>
        <w:adjustRightInd w:val="0"/>
        <w:spacing w:after="0"/>
        <w:rPr>
          <w:rFonts w:cs="Times New Roman"/>
          <w:color w:val="000000"/>
          <w:szCs w:val="24"/>
        </w:rPr>
      </w:pPr>
      <w:r>
        <w:rPr>
          <w:rFonts w:cs="Times New Roman"/>
          <w:color w:val="000000"/>
          <w:szCs w:val="24"/>
        </w:rPr>
        <w:t>[3][4]</w:t>
      </w:r>
      <w:r w:rsidR="00930FF7">
        <w:rPr>
          <w:rFonts w:cs="Times New Roman"/>
          <w:color w:val="000000"/>
          <w:szCs w:val="24"/>
        </w:rPr>
        <w:t>A.4.2.2.Bölüm_Web_Sayfası_İletişim_Menüsü</w:t>
      </w:r>
    </w:p>
    <w:p w14:paraId="78327744" w14:textId="7E986F8E" w:rsidR="00930FF7" w:rsidRDefault="00000000" w:rsidP="00A61230">
      <w:pPr>
        <w:ind w:firstLine="708"/>
        <w:rPr>
          <w:rFonts w:cs="Times New Roman"/>
          <w:color w:val="000000"/>
          <w:szCs w:val="24"/>
        </w:rPr>
      </w:pPr>
      <w:hyperlink r:id="rId37" w:history="1">
        <w:r w:rsidR="00A61230">
          <w:rPr>
            <w:rStyle w:val="Kpr"/>
            <w:rFonts w:cs="Times New Roman"/>
            <w:szCs w:val="24"/>
          </w:rPr>
          <w:t>Bölüm_Web_Sayfası_İletişim_Menüsü</w:t>
        </w:r>
      </w:hyperlink>
    </w:p>
    <w:p w14:paraId="6E2514D2" w14:textId="77777777" w:rsidR="005978EC" w:rsidRPr="00EF67AC" w:rsidRDefault="005978EC" w:rsidP="00EF67AC">
      <w:pPr>
        <w:rPr>
          <w:rFonts w:cs="Times New Roman"/>
          <w:b/>
          <w:color w:val="000000" w:themeColor="text1"/>
          <w:szCs w:val="24"/>
        </w:rPr>
      </w:pPr>
    </w:p>
    <w:p w14:paraId="2AA122EC" w14:textId="396FA0A0" w:rsidR="00B0508E" w:rsidRPr="00EF67AC" w:rsidRDefault="00B0508E" w:rsidP="00810A88">
      <w:pPr>
        <w:pStyle w:val="Balk3"/>
      </w:pPr>
      <w:r w:rsidRPr="00EF67AC">
        <w:t xml:space="preserve">Mezun ilişkileri yönetimi </w:t>
      </w:r>
    </w:p>
    <w:p w14:paraId="02C579C0" w14:textId="350DD90D" w:rsidR="007254D4" w:rsidRPr="00EF67AC" w:rsidRDefault="007254D4" w:rsidP="00810A88">
      <w:pPr>
        <w:tabs>
          <w:tab w:val="left" w:pos="0"/>
          <w:tab w:val="left" w:pos="8222"/>
        </w:tabs>
        <w:spacing w:after="240" w:line="276" w:lineRule="auto"/>
        <w:ind w:right="-64"/>
        <w:rPr>
          <w:rFonts w:cs="Times New Roman"/>
          <w:szCs w:val="24"/>
        </w:rPr>
      </w:pPr>
      <w:r w:rsidRPr="00EF67AC">
        <w:rPr>
          <w:rFonts w:cs="Times New Roman"/>
          <w:b/>
          <w:szCs w:val="24"/>
        </w:rPr>
        <w:t>Olgunluk Düzeyi (</w:t>
      </w:r>
      <w:r w:rsidR="00810A88">
        <w:rPr>
          <w:rFonts w:cs="Times New Roman"/>
          <w:b/>
          <w:szCs w:val="24"/>
        </w:rPr>
        <w:t>3</w:t>
      </w:r>
      <w:r w:rsidRPr="00EF67AC">
        <w:rPr>
          <w:rFonts w:cs="Times New Roman"/>
          <w:b/>
          <w:szCs w:val="24"/>
        </w:rPr>
        <w:t xml:space="preserve">) </w:t>
      </w:r>
      <w:r w:rsidR="00810A88" w:rsidRPr="00810A88">
        <w:rPr>
          <w:rFonts w:cs="Times New Roman"/>
          <w:szCs w:val="24"/>
        </w:rPr>
        <w:t>Kurumdaki</w:t>
      </w:r>
      <w:r w:rsidR="00810A88">
        <w:rPr>
          <w:rFonts w:cs="Times New Roman"/>
          <w:szCs w:val="24"/>
        </w:rPr>
        <w:t xml:space="preserve"> </w:t>
      </w:r>
      <w:r w:rsidR="00810A88" w:rsidRPr="00810A88">
        <w:rPr>
          <w:rFonts w:cs="Times New Roman"/>
          <w:szCs w:val="24"/>
        </w:rPr>
        <w:t>programların</w:t>
      </w:r>
      <w:r w:rsidR="00810A88">
        <w:rPr>
          <w:rFonts w:cs="Times New Roman"/>
          <w:szCs w:val="24"/>
        </w:rPr>
        <w:t xml:space="preserve"> </w:t>
      </w:r>
      <w:r w:rsidR="00810A88" w:rsidRPr="00810A88">
        <w:rPr>
          <w:rFonts w:cs="Times New Roman"/>
          <w:szCs w:val="24"/>
        </w:rPr>
        <w:t>genelinde mezun</w:t>
      </w:r>
      <w:r w:rsidR="00810A88">
        <w:rPr>
          <w:rFonts w:cs="Times New Roman"/>
          <w:szCs w:val="24"/>
        </w:rPr>
        <w:t xml:space="preserve"> </w:t>
      </w:r>
      <w:r w:rsidR="00810A88" w:rsidRPr="00810A88">
        <w:rPr>
          <w:rFonts w:cs="Times New Roman"/>
          <w:szCs w:val="24"/>
        </w:rPr>
        <w:t>izleme sistemi</w:t>
      </w:r>
      <w:r w:rsidR="00810A88">
        <w:rPr>
          <w:rFonts w:cs="Times New Roman"/>
          <w:szCs w:val="24"/>
        </w:rPr>
        <w:t xml:space="preserve"> </w:t>
      </w:r>
      <w:r w:rsidR="00810A88" w:rsidRPr="00810A88">
        <w:rPr>
          <w:rFonts w:cs="Times New Roman"/>
          <w:szCs w:val="24"/>
        </w:rPr>
        <w:t>uygulamaları</w:t>
      </w:r>
      <w:r w:rsidR="00810A88">
        <w:rPr>
          <w:rFonts w:cs="Times New Roman"/>
          <w:szCs w:val="24"/>
        </w:rPr>
        <w:t xml:space="preserve"> </w:t>
      </w:r>
      <w:r w:rsidR="00810A88" w:rsidRPr="00810A88">
        <w:rPr>
          <w:rFonts w:cs="Times New Roman"/>
          <w:szCs w:val="24"/>
        </w:rPr>
        <w:t>vardır.</w:t>
      </w:r>
    </w:p>
    <w:p w14:paraId="344F3FA4" w14:textId="77777777" w:rsidR="00810A88" w:rsidRDefault="00810A88" w:rsidP="004664B1">
      <w:pPr>
        <w:ind w:firstLine="708"/>
        <w:rPr>
          <w:rFonts w:cs="Times New Roman"/>
          <w:color w:val="000000" w:themeColor="text1"/>
          <w:szCs w:val="24"/>
        </w:rPr>
      </w:pPr>
      <w:r w:rsidRPr="00810A88">
        <w:rPr>
          <w:rFonts w:cs="Times New Roman"/>
          <w:color w:val="000000" w:themeColor="text1"/>
          <w:szCs w:val="24"/>
        </w:rPr>
        <w:t>Üniversitenin genel mezun izleme sistemi bulunmakla birlikte bölüm olarak mezunlar ile toplantılar gerçekleştirilmektedir.</w:t>
      </w:r>
    </w:p>
    <w:p w14:paraId="05216200" w14:textId="16D91600" w:rsidR="00B0508E" w:rsidRPr="00EF67AC" w:rsidRDefault="00B0508E" w:rsidP="007254D4">
      <w:pPr>
        <w:rPr>
          <w:rFonts w:cs="Times New Roman"/>
          <w:b/>
          <w:color w:val="000000" w:themeColor="text1"/>
          <w:szCs w:val="24"/>
        </w:rPr>
      </w:pPr>
      <w:r w:rsidRPr="00EF67AC">
        <w:rPr>
          <w:rFonts w:cs="Times New Roman"/>
          <w:b/>
          <w:color w:val="000000" w:themeColor="text1"/>
          <w:szCs w:val="24"/>
        </w:rPr>
        <w:t xml:space="preserve">Kanıtlar </w:t>
      </w:r>
    </w:p>
    <w:p w14:paraId="5F55CDF3" w14:textId="65820AD7" w:rsidR="00810A88" w:rsidRDefault="00810A88" w:rsidP="00810A88">
      <w:pPr>
        <w:autoSpaceDE w:val="0"/>
        <w:autoSpaceDN w:val="0"/>
        <w:adjustRightInd w:val="0"/>
        <w:spacing w:after="0"/>
        <w:rPr>
          <w:rFonts w:cs="Times New Roman"/>
          <w:color w:val="000000"/>
          <w:szCs w:val="24"/>
        </w:rPr>
      </w:pPr>
      <w:bookmarkStart w:id="1" w:name="_Hlk158380416"/>
      <w:r>
        <w:rPr>
          <w:rFonts w:cs="Times New Roman"/>
          <w:color w:val="000000"/>
          <w:szCs w:val="24"/>
        </w:rPr>
        <w:t>[3][4]A.4.3.1.Bölüm_Mezunlarıyla_Toplanma_Etkinliği</w:t>
      </w:r>
    </w:p>
    <w:p w14:paraId="7177218F" w14:textId="588ED18E" w:rsidR="00810A88" w:rsidRDefault="00000000" w:rsidP="004664B1">
      <w:pPr>
        <w:ind w:firstLine="708"/>
        <w:rPr>
          <w:rFonts w:cs="Times New Roman"/>
          <w:color w:val="000000"/>
          <w:szCs w:val="24"/>
        </w:rPr>
      </w:pPr>
      <w:hyperlink r:id="rId38" w:history="1">
        <w:r w:rsidR="004664B1">
          <w:rPr>
            <w:rStyle w:val="Kpr"/>
            <w:rFonts w:cs="Times New Roman"/>
            <w:szCs w:val="24"/>
          </w:rPr>
          <w:t>Bölüm_Mezunlarıyla_Toplanma_Etkinliği</w:t>
        </w:r>
      </w:hyperlink>
    </w:p>
    <w:bookmarkEnd w:id="1"/>
    <w:p w14:paraId="6F6FA8C2" w14:textId="77777777" w:rsidR="00810A88" w:rsidRDefault="00810A88" w:rsidP="00810A88"/>
    <w:p w14:paraId="13BD71E6" w14:textId="63A3C910" w:rsidR="00B0508E" w:rsidRDefault="00B0508E" w:rsidP="00810A88">
      <w:pPr>
        <w:pStyle w:val="Balk2"/>
      </w:pPr>
      <w:r w:rsidRPr="00EF67AC">
        <w:t>Uluslararasılaşma</w:t>
      </w:r>
    </w:p>
    <w:p w14:paraId="2586EA8C" w14:textId="08D58C6A" w:rsidR="00C21AB9" w:rsidRDefault="00810A88" w:rsidP="00551498">
      <w:pPr>
        <w:ind w:firstLine="708"/>
      </w:pPr>
      <w:r w:rsidRPr="00810A88">
        <w:t>Kurum, uluslararasılaşma stratejisi ve hedefleri doğrultusunda süreçlerini yönetmeli, organizasyonel yapılanmasını oluşturmalı ve sonuçlarını periyodik olarak izleyerek değerlendirmelidir.</w:t>
      </w:r>
    </w:p>
    <w:p w14:paraId="645C1FFB" w14:textId="77777777" w:rsidR="00551498" w:rsidRPr="00EF67AC" w:rsidRDefault="00551498" w:rsidP="00551498">
      <w:pPr>
        <w:ind w:firstLine="708"/>
      </w:pPr>
    </w:p>
    <w:p w14:paraId="43E0C6F7" w14:textId="03786939" w:rsidR="00B0508E" w:rsidRPr="00EF67AC" w:rsidRDefault="00B0508E" w:rsidP="00810A88">
      <w:pPr>
        <w:pStyle w:val="Balk3"/>
      </w:pPr>
      <w:r w:rsidRPr="00EF67AC">
        <w:t xml:space="preserve">Uluslararasılaşma süreçlerinin yönetimi </w:t>
      </w:r>
    </w:p>
    <w:p w14:paraId="213DBDDC" w14:textId="1D78EED3" w:rsidR="007254D4" w:rsidRPr="00EF67AC" w:rsidRDefault="007254D4" w:rsidP="00810A88">
      <w:pPr>
        <w:tabs>
          <w:tab w:val="left" w:pos="0"/>
          <w:tab w:val="left" w:pos="8222"/>
        </w:tabs>
        <w:spacing w:after="240" w:line="276" w:lineRule="auto"/>
        <w:ind w:right="-64"/>
        <w:rPr>
          <w:rFonts w:cs="Times New Roman"/>
          <w:szCs w:val="24"/>
        </w:rPr>
      </w:pPr>
      <w:r w:rsidRPr="00EF67AC">
        <w:rPr>
          <w:rFonts w:cs="Times New Roman"/>
          <w:b/>
          <w:szCs w:val="24"/>
        </w:rPr>
        <w:t>Olgunluk Düzeyi (</w:t>
      </w:r>
      <w:r w:rsidR="00810A88">
        <w:rPr>
          <w:rFonts w:cs="Times New Roman"/>
          <w:b/>
          <w:szCs w:val="24"/>
        </w:rPr>
        <w:t>3</w:t>
      </w:r>
      <w:r w:rsidRPr="00EF67AC">
        <w:rPr>
          <w:rFonts w:cs="Times New Roman"/>
          <w:b/>
          <w:szCs w:val="24"/>
        </w:rPr>
        <w:t xml:space="preserve">) </w:t>
      </w:r>
      <w:r w:rsidR="00810A88" w:rsidRPr="00810A88">
        <w:rPr>
          <w:rFonts w:cs="Times New Roman"/>
          <w:szCs w:val="24"/>
        </w:rPr>
        <w:t>Kurumda</w:t>
      </w:r>
      <w:r w:rsidR="00810A88">
        <w:rPr>
          <w:rFonts w:cs="Times New Roman"/>
          <w:szCs w:val="24"/>
        </w:rPr>
        <w:t xml:space="preserve"> </w:t>
      </w:r>
      <w:r w:rsidR="00810A88" w:rsidRPr="00810A88">
        <w:rPr>
          <w:rFonts w:cs="Times New Roman"/>
          <w:szCs w:val="24"/>
        </w:rPr>
        <w:t>uluslararasılaşma</w:t>
      </w:r>
      <w:r w:rsidR="00810A88">
        <w:rPr>
          <w:rFonts w:cs="Times New Roman"/>
          <w:szCs w:val="24"/>
        </w:rPr>
        <w:t xml:space="preserve"> </w:t>
      </w:r>
      <w:r w:rsidR="00810A88" w:rsidRPr="00810A88">
        <w:rPr>
          <w:rFonts w:cs="Times New Roman"/>
          <w:szCs w:val="24"/>
        </w:rPr>
        <w:t>süreçlerinin</w:t>
      </w:r>
      <w:r w:rsidR="00810A88">
        <w:rPr>
          <w:rFonts w:cs="Times New Roman"/>
          <w:szCs w:val="24"/>
        </w:rPr>
        <w:t xml:space="preserve"> </w:t>
      </w:r>
      <w:r w:rsidR="00810A88" w:rsidRPr="00810A88">
        <w:rPr>
          <w:rFonts w:cs="Times New Roman"/>
          <w:szCs w:val="24"/>
        </w:rPr>
        <w:t>yönetimine ilişkin</w:t>
      </w:r>
      <w:r w:rsidR="00810A88">
        <w:rPr>
          <w:rFonts w:cs="Times New Roman"/>
          <w:szCs w:val="24"/>
        </w:rPr>
        <w:t xml:space="preserve"> </w:t>
      </w:r>
      <w:r w:rsidR="00810A88" w:rsidRPr="00810A88">
        <w:rPr>
          <w:rFonts w:cs="Times New Roman"/>
          <w:szCs w:val="24"/>
        </w:rPr>
        <w:t>organizasyonel</w:t>
      </w:r>
      <w:r w:rsidR="00810A88">
        <w:rPr>
          <w:rFonts w:cs="Times New Roman"/>
          <w:szCs w:val="24"/>
        </w:rPr>
        <w:t xml:space="preserve"> </w:t>
      </w:r>
      <w:r w:rsidR="00810A88" w:rsidRPr="00810A88">
        <w:rPr>
          <w:rFonts w:cs="Times New Roman"/>
          <w:szCs w:val="24"/>
        </w:rPr>
        <w:t>yapılanma</w:t>
      </w:r>
      <w:r w:rsidR="00810A88">
        <w:rPr>
          <w:rFonts w:cs="Times New Roman"/>
          <w:szCs w:val="24"/>
        </w:rPr>
        <w:t xml:space="preserve"> </w:t>
      </w:r>
      <w:r w:rsidR="00810A88" w:rsidRPr="00810A88">
        <w:rPr>
          <w:rFonts w:cs="Times New Roman"/>
          <w:szCs w:val="24"/>
        </w:rPr>
        <w:t>tamamlanmış</w:t>
      </w:r>
      <w:r w:rsidR="00810A88">
        <w:rPr>
          <w:rFonts w:cs="Times New Roman"/>
          <w:szCs w:val="24"/>
        </w:rPr>
        <w:t xml:space="preserve"> </w:t>
      </w:r>
      <w:r w:rsidR="00810A88" w:rsidRPr="00810A88">
        <w:rPr>
          <w:rFonts w:cs="Times New Roman"/>
          <w:szCs w:val="24"/>
        </w:rPr>
        <w:t>olup; şeffaf,</w:t>
      </w:r>
      <w:r w:rsidR="00810A88">
        <w:rPr>
          <w:rFonts w:cs="Times New Roman"/>
          <w:szCs w:val="24"/>
        </w:rPr>
        <w:t xml:space="preserve"> </w:t>
      </w:r>
      <w:r w:rsidR="00810A88" w:rsidRPr="00810A88">
        <w:rPr>
          <w:rFonts w:cs="Times New Roman"/>
          <w:szCs w:val="24"/>
        </w:rPr>
        <w:t>kapsayıcı ve</w:t>
      </w:r>
      <w:r w:rsidR="00810A88">
        <w:rPr>
          <w:rFonts w:cs="Times New Roman"/>
          <w:szCs w:val="24"/>
        </w:rPr>
        <w:t xml:space="preserve"> </w:t>
      </w:r>
      <w:r w:rsidR="00810A88" w:rsidRPr="00810A88">
        <w:rPr>
          <w:rFonts w:cs="Times New Roman"/>
          <w:szCs w:val="24"/>
        </w:rPr>
        <w:t>katılımcı biçimde</w:t>
      </w:r>
      <w:r w:rsidR="00810A88">
        <w:rPr>
          <w:rFonts w:cs="Times New Roman"/>
          <w:szCs w:val="24"/>
        </w:rPr>
        <w:t xml:space="preserve"> </w:t>
      </w:r>
      <w:r w:rsidR="00810A88" w:rsidRPr="00810A88">
        <w:rPr>
          <w:rFonts w:cs="Times New Roman"/>
          <w:szCs w:val="24"/>
        </w:rPr>
        <w:t>işlemektedir</w:t>
      </w:r>
      <w:r w:rsidR="00810A88">
        <w:rPr>
          <w:rFonts w:cs="Times New Roman"/>
          <w:szCs w:val="24"/>
        </w:rPr>
        <w:t>.</w:t>
      </w:r>
    </w:p>
    <w:p w14:paraId="3609D58A" w14:textId="77777777" w:rsidR="00810A88" w:rsidRDefault="00810A88" w:rsidP="00551498">
      <w:pPr>
        <w:ind w:firstLine="708"/>
        <w:rPr>
          <w:rFonts w:cs="Times New Roman"/>
          <w:color w:val="000000" w:themeColor="text1"/>
          <w:szCs w:val="24"/>
        </w:rPr>
      </w:pPr>
      <w:r w:rsidRPr="00810A88">
        <w:rPr>
          <w:rFonts w:cs="Times New Roman"/>
          <w:color w:val="000000" w:themeColor="text1"/>
          <w:szCs w:val="24"/>
        </w:rPr>
        <w:t>Bölümde uluslararasılaşma süreçlerinin yönetimi ve organizasyonuna yönelik koordinatörlükler kurulmuştur.</w:t>
      </w:r>
    </w:p>
    <w:p w14:paraId="0934F059" w14:textId="436ED9BD" w:rsidR="00B0508E" w:rsidRPr="00EF67AC" w:rsidRDefault="00B0508E" w:rsidP="00810A88">
      <w:pPr>
        <w:rPr>
          <w:rFonts w:cs="Times New Roman"/>
          <w:b/>
          <w:color w:val="000000" w:themeColor="text1"/>
          <w:szCs w:val="24"/>
        </w:rPr>
      </w:pPr>
      <w:r w:rsidRPr="00EF67AC">
        <w:rPr>
          <w:rFonts w:cs="Times New Roman"/>
          <w:b/>
          <w:color w:val="000000" w:themeColor="text1"/>
          <w:szCs w:val="24"/>
        </w:rPr>
        <w:t xml:space="preserve">Kanıtlar </w:t>
      </w:r>
    </w:p>
    <w:p w14:paraId="51E05830" w14:textId="66DEDCAF" w:rsidR="00810A88" w:rsidRDefault="00810A88" w:rsidP="00810A88">
      <w:pPr>
        <w:autoSpaceDE w:val="0"/>
        <w:autoSpaceDN w:val="0"/>
        <w:adjustRightInd w:val="0"/>
        <w:spacing w:after="0"/>
        <w:rPr>
          <w:rFonts w:cs="Times New Roman"/>
          <w:color w:val="000000"/>
          <w:szCs w:val="24"/>
        </w:rPr>
      </w:pPr>
      <w:r>
        <w:rPr>
          <w:rFonts w:cs="Times New Roman"/>
          <w:color w:val="000000"/>
          <w:szCs w:val="24"/>
        </w:rPr>
        <w:t>[3]A.5.1.1.Bölüm_Erasmus_ve_Mevlana_Koordinatörleri_Listesi</w:t>
      </w:r>
    </w:p>
    <w:p w14:paraId="09A58D9D" w14:textId="314FF869" w:rsidR="00B0508E" w:rsidRDefault="00000000" w:rsidP="00551498">
      <w:pPr>
        <w:ind w:firstLine="708"/>
        <w:rPr>
          <w:rFonts w:cs="Times New Roman"/>
          <w:color w:val="000000"/>
          <w:szCs w:val="24"/>
        </w:rPr>
      </w:pPr>
      <w:hyperlink r:id="rId39" w:history="1">
        <w:r w:rsidR="00551498">
          <w:rPr>
            <w:rStyle w:val="Kpr"/>
            <w:rFonts w:cs="Times New Roman"/>
            <w:szCs w:val="24"/>
          </w:rPr>
          <w:t>Bölüm_Erasmus_ve_Mevlana_Koordinatörleri_Listesi</w:t>
        </w:r>
      </w:hyperlink>
    </w:p>
    <w:p w14:paraId="2926FA28" w14:textId="77777777" w:rsidR="00810A88" w:rsidRPr="00EF67AC" w:rsidRDefault="00810A88" w:rsidP="00B116E3">
      <w:pPr>
        <w:rPr>
          <w:rFonts w:cs="Times New Roman"/>
          <w:b/>
          <w:color w:val="000000" w:themeColor="text1"/>
          <w:szCs w:val="24"/>
        </w:rPr>
      </w:pPr>
    </w:p>
    <w:p w14:paraId="2F3682DF" w14:textId="5D765937" w:rsidR="00B0508E" w:rsidRPr="00EF67AC" w:rsidRDefault="00B0508E" w:rsidP="00AC3278">
      <w:pPr>
        <w:pStyle w:val="Balk3"/>
      </w:pPr>
      <w:r w:rsidRPr="00EF67AC">
        <w:lastRenderedPageBreak/>
        <w:t xml:space="preserve">Uluslararasılaşma kaynakları </w:t>
      </w:r>
    </w:p>
    <w:p w14:paraId="59477FC0" w14:textId="51EF0FE6" w:rsidR="007254D4" w:rsidRPr="00EF67AC" w:rsidRDefault="007254D4" w:rsidP="007E133F">
      <w:pPr>
        <w:tabs>
          <w:tab w:val="left" w:pos="0"/>
          <w:tab w:val="left" w:pos="8222"/>
        </w:tabs>
        <w:spacing w:after="240" w:line="276" w:lineRule="auto"/>
        <w:ind w:right="-64"/>
        <w:rPr>
          <w:rFonts w:cs="Times New Roman"/>
          <w:szCs w:val="24"/>
        </w:rPr>
      </w:pPr>
      <w:r w:rsidRPr="00EF67AC">
        <w:rPr>
          <w:rFonts w:cs="Times New Roman"/>
          <w:b/>
          <w:szCs w:val="24"/>
        </w:rPr>
        <w:t>Olgunluk Düzeyi (</w:t>
      </w:r>
      <w:r w:rsidR="007E133F">
        <w:rPr>
          <w:rFonts w:cs="Times New Roman"/>
          <w:b/>
          <w:szCs w:val="24"/>
        </w:rPr>
        <w:t>1</w:t>
      </w:r>
      <w:r w:rsidRPr="00EF67AC">
        <w:rPr>
          <w:rFonts w:cs="Times New Roman"/>
          <w:b/>
          <w:szCs w:val="24"/>
        </w:rPr>
        <w:t xml:space="preserve">) </w:t>
      </w:r>
      <w:r w:rsidR="007E133F" w:rsidRPr="007E133F">
        <w:rPr>
          <w:rFonts w:cs="Times New Roman"/>
          <w:szCs w:val="24"/>
        </w:rPr>
        <w:t>Kurumun</w:t>
      </w:r>
      <w:r w:rsidR="007E133F">
        <w:rPr>
          <w:rFonts w:cs="Times New Roman"/>
          <w:szCs w:val="24"/>
        </w:rPr>
        <w:t xml:space="preserve"> </w:t>
      </w:r>
      <w:r w:rsidR="007E133F" w:rsidRPr="007E133F">
        <w:rPr>
          <w:rFonts w:cs="Times New Roman"/>
          <w:szCs w:val="24"/>
        </w:rPr>
        <w:t>uluslararasılaşma</w:t>
      </w:r>
      <w:r w:rsidR="007E133F">
        <w:rPr>
          <w:rFonts w:cs="Times New Roman"/>
          <w:szCs w:val="24"/>
        </w:rPr>
        <w:t xml:space="preserve"> </w:t>
      </w:r>
      <w:r w:rsidR="007E133F" w:rsidRPr="007E133F">
        <w:rPr>
          <w:rFonts w:cs="Times New Roman"/>
          <w:szCs w:val="24"/>
        </w:rPr>
        <w:t>faaliyetlerini</w:t>
      </w:r>
      <w:r w:rsidR="007E133F">
        <w:rPr>
          <w:rFonts w:cs="Times New Roman"/>
          <w:szCs w:val="24"/>
        </w:rPr>
        <w:t xml:space="preserve"> </w:t>
      </w:r>
      <w:r w:rsidR="007E133F" w:rsidRPr="007E133F">
        <w:rPr>
          <w:rFonts w:cs="Times New Roman"/>
          <w:szCs w:val="24"/>
        </w:rPr>
        <w:t>sürdürebilmesi için</w:t>
      </w:r>
      <w:r w:rsidR="007E133F">
        <w:rPr>
          <w:rFonts w:cs="Times New Roman"/>
          <w:szCs w:val="24"/>
        </w:rPr>
        <w:t xml:space="preserve"> </w:t>
      </w:r>
      <w:r w:rsidR="007E133F" w:rsidRPr="007E133F">
        <w:rPr>
          <w:rFonts w:cs="Times New Roman"/>
          <w:szCs w:val="24"/>
        </w:rPr>
        <w:t>yeterli kaynak</w:t>
      </w:r>
      <w:r w:rsidR="007E133F">
        <w:rPr>
          <w:rFonts w:cs="Times New Roman"/>
          <w:szCs w:val="24"/>
        </w:rPr>
        <w:t xml:space="preserve"> </w:t>
      </w:r>
      <w:r w:rsidR="007E133F" w:rsidRPr="007E133F">
        <w:rPr>
          <w:rFonts w:cs="Times New Roman"/>
          <w:szCs w:val="24"/>
        </w:rPr>
        <w:t>bulunmamaktadır.</w:t>
      </w:r>
    </w:p>
    <w:p w14:paraId="7918E39D" w14:textId="77777777" w:rsidR="007E133F" w:rsidRDefault="007E133F" w:rsidP="00551498">
      <w:pPr>
        <w:ind w:firstLine="708"/>
        <w:rPr>
          <w:rFonts w:cs="Times New Roman"/>
          <w:color w:val="000000" w:themeColor="text1"/>
          <w:szCs w:val="24"/>
        </w:rPr>
      </w:pPr>
      <w:r w:rsidRPr="007E133F">
        <w:rPr>
          <w:rFonts w:cs="Times New Roman"/>
          <w:color w:val="000000" w:themeColor="text1"/>
          <w:szCs w:val="24"/>
        </w:rPr>
        <w:t>Uluslararasılaşmaya ayrılan kaynaklar (mali, fiziksel, insan gücü) belirlenmemiştir.</w:t>
      </w:r>
    </w:p>
    <w:p w14:paraId="75E0D9E5" w14:textId="77777777" w:rsidR="007E133F" w:rsidRDefault="007E133F" w:rsidP="007E133F"/>
    <w:p w14:paraId="5983BC87" w14:textId="206721D0" w:rsidR="00B0508E" w:rsidRPr="00EF67AC" w:rsidRDefault="00B0508E" w:rsidP="00E74653">
      <w:pPr>
        <w:pStyle w:val="Balk3"/>
      </w:pPr>
      <w:r w:rsidRPr="00EF67AC">
        <w:t xml:space="preserve">Uluslararasılaşma performansı </w:t>
      </w:r>
    </w:p>
    <w:p w14:paraId="2CFE146E" w14:textId="200D37EB" w:rsidR="00E74653" w:rsidRPr="00E74653" w:rsidRDefault="007254D4" w:rsidP="00E74653">
      <w:pPr>
        <w:tabs>
          <w:tab w:val="left" w:pos="0"/>
          <w:tab w:val="left" w:pos="8222"/>
        </w:tabs>
        <w:spacing w:after="240" w:line="276" w:lineRule="auto"/>
        <w:ind w:right="-64"/>
        <w:rPr>
          <w:rFonts w:cs="Times New Roman"/>
          <w:szCs w:val="24"/>
        </w:rPr>
      </w:pPr>
      <w:r w:rsidRPr="00EF67AC">
        <w:rPr>
          <w:rFonts w:cs="Times New Roman"/>
          <w:b/>
          <w:szCs w:val="24"/>
        </w:rPr>
        <w:t>Olgunluk Düzeyi (</w:t>
      </w:r>
      <w:r w:rsidR="00E74653">
        <w:rPr>
          <w:rFonts w:cs="Times New Roman"/>
          <w:b/>
          <w:szCs w:val="24"/>
        </w:rPr>
        <w:t>3</w:t>
      </w:r>
      <w:r w:rsidRPr="00EF67AC">
        <w:rPr>
          <w:rFonts w:cs="Times New Roman"/>
          <w:b/>
          <w:szCs w:val="24"/>
        </w:rPr>
        <w:t xml:space="preserve">) </w:t>
      </w:r>
      <w:r w:rsidR="00E74653" w:rsidRPr="00E74653">
        <w:rPr>
          <w:rFonts w:cs="Times New Roman"/>
          <w:szCs w:val="24"/>
        </w:rPr>
        <w:t>Kurumun</w:t>
      </w:r>
      <w:r w:rsidR="00E74653">
        <w:rPr>
          <w:rFonts w:cs="Times New Roman"/>
          <w:szCs w:val="24"/>
        </w:rPr>
        <w:t xml:space="preserve"> </w:t>
      </w:r>
      <w:r w:rsidR="00E74653" w:rsidRPr="00E74653">
        <w:rPr>
          <w:rFonts w:cs="Times New Roman"/>
          <w:szCs w:val="24"/>
        </w:rPr>
        <w:t>geneline yayılmış</w:t>
      </w:r>
      <w:r w:rsidR="00E74653">
        <w:rPr>
          <w:rFonts w:cs="Times New Roman"/>
          <w:szCs w:val="24"/>
        </w:rPr>
        <w:t xml:space="preserve"> </w:t>
      </w:r>
      <w:r w:rsidR="00E74653" w:rsidRPr="00E74653">
        <w:rPr>
          <w:rFonts w:cs="Times New Roman"/>
          <w:szCs w:val="24"/>
        </w:rPr>
        <w:t>uluslararasılaşma</w:t>
      </w:r>
      <w:r w:rsidR="00E74653">
        <w:rPr>
          <w:rFonts w:cs="Times New Roman"/>
          <w:szCs w:val="24"/>
        </w:rPr>
        <w:t xml:space="preserve"> </w:t>
      </w:r>
      <w:r w:rsidR="00E74653" w:rsidRPr="00E74653">
        <w:rPr>
          <w:rFonts w:cs="Times New Roman"/>
          <w:szCs w:val="24"/>
        </w:rPr>
        <w:t>faaliyetleri</w:t>
      </w:r>
      <w:r w:rsidR="00E74653">
        <w:rPr>
          <w:rFonts w:cs="Times New Roman"/>
          <w:szCs w:val="24"/>
        </w:rPr>
        <w:t xml:space="preserve"> </w:t>
      </w:r>
      <w:r w:rsidR="00E74653" w:rsidRPr="00E74653">
        <w:rPr>
          <w:rFonts w:cs="Times New Roman"/>
          <w:szCs w:val="24"/>
        </w:rPr>
        <w:t>bulunmaktadır.</w:t>
      </w:r>
    </w:p>
    <w:p w14:paraId="5A866130" w14:textId="33BE98EA" w:rsidR="00E74653" w:rsidRDefault="00E74653" w:rsidP="00551498">
      <w:pPr>
        <w:ind w:firstLine="708"/>
        <w:rPr>
          <w:rFonts w:cs="Times New Roman"/>
          <w:color w:val="000000" w:themeColor="text1"/>
          <w:szCs w:val="24"/>
        </w:rPr>
      </w:pPr>
      <w:r w:rsidRPr="00E74653">
        <w:rPr>
          <w:rFonts w:cs="Times New Roman"/>
          <w:color w:val="000000" w:themeColor="text1"/>
          <w:szCs w:val="24"/>
        </w:rPr>
        <w:t>Bölümde uluslararasılaşma süreçlerinin yönetimi ve organizasyonel yapısı oluşturulmuştur.</w:t>
      </w:r>
      <w:r>
        <w:rPr>
          <w:rFonts w:cs="Times New Roman"/>
          <w:color w:val="000000" w:themeColor="text1"/>
          <w:szCs w:val="24"/>
        </w:rPr>
        <w:t xml:space="preserve"> </w:t>
      </w:r>
      <w:r w:rsidRPr="00E74653">
        <w:rPr>
          <w:rFonts w:cs="Times New Roman"/>
          <w:color w:val="000000" w:themeColor="text1"/>
          <w:szCs w:val="24"/>
        </w:rPr>
        <w:t>Bölümde uluslararasılaşma faaliyeti bulunmaktadır.</w:t>
      </w:r>
    </w:p>
    <w:p w14:paraId="22DE68B7" w14:textId="78928820" w:rsidR="00C10A60" w:rsidRPr="00EF67AC" w:rsidRDefault="00B0508E" w:rsidP="00E74653">
      <w:pPr>
        <w:rPr>
          <w:rFonts w:cs="Times New Roman"/>
          <w:b/>
          <w:color w:val="000000" w:themeColor="text1"/>
          <w:szCs w:val="24"/>
        </w:rPr>
      </w:pPr>
      <w:r w:rsidRPr="00EF67AC">
        <w:rPr>
          <w:rFonts w:cs="Times New Roman"/>
          <w:b/>
          <w:color w:val="000000" w:themeColor="text1"/>
          <w:szCs w:val="24"/>
        </w:rPr>
        <w:t xml:space="preserve">Kanıtlar </w:t>
      </w:r>
    </w:p>
    <w:p w14:paraId="38529FD0" w14:textId="65DC7C30" w:rsidR="005B5D63" w:rsidRDefault="005B5D63" w:rsidP="005B5D63">
      <w:pPr>
        <w:autoSpaceDE w:val="0"/>
        <w:autoSpaceDN w:val="0"/>
        <w:adjustRightInd w:val="0"/>
        <w:spacing w:after="0"/>
        <w:rPr>
          <w:rFonts w:cs="Times New Roman"/>
          <w:color w:val="000000"/>
          <w:szCs w:val="24"/>
        </w:rPr>
      </w:pPr>
      <w:r>
        <w:rPr>
          <w:rFonts w:cs="Times New Roman"/>
          <w:color w:val="000000"/>
          <w:szCs w:val="24"/>
        </w:rPr>
        <w:t>[3]A.5.</w:t>
      </w:r>
      <w:r w:rsidR="00AC3278">
        <w:rPr>
          <w:rFonts w:cs="Times New Roman"/>
          <w:color w:val="000000"/>
          <w:szCs w:val="24"/>
        </w:rPr>
        <w:t>3</w:t>
      </w:r>
      <w:r>
        <w:rPr>
          <w:rFonts w:cs="Times New Roman"/>
          <w:color w:val="000000"/>
          <w:szCs w:val="24"/>
        </w:rPr>
        <w:t>.1.Erasmus_Programından_Yararlanan_Bölüm_Öğretim_Elemanı</w:t>
      </w:r>
    </w:p>
    <w:p w14:paraId="657E3197" w14:textId="6250E61D" w:rsidR="0037383C" w:rsidRDefault="00000000" w:rsidP="00551498">
      <w:pPr>
        <w:autoSpaceDE w:val="0"/>
        <w:autoSpaceDN w:val="0"/>
        <w:adjustRightInd w:val="0"/>
        <w:spacing w:after="0"/>
        <w:ind w:firstLine="708"/>
      </w:pPr>
      <w:hyperlink r:id="rId40" w:history="1">
        <w:r w:rsidR="00551498">
          <w:rPr>
            <w:rStyle w:val="Kpr"/>
          </w:rPr>
          <w:t>Erasmus_Programından_Yararlanan_Bölüm_Öğretim_Elemanı</w:t>
        </w:r>
      </w:hyperlink>
    </w:p>
    <w:p w14:paraId="5B4252CA" w14:textId="512A1ECE" w:rsidR="005B5D63" w:rsidRDefault="005B5D63" w:rsidP="005B5D63">
      <w:pPr>
        <w:autoSpaceDE w:val="0"/>
        <w:autoSpaceDN w:val="0"/>
        <w:adjustRightInd w:val="0"/>
        <w:spacing w:after="0"/>
        <w:rPr>
          <w:rFonts w:cs="Times New Roman"/>
          <w:color w:val="000000"/>
          <w:szCs w:val="24"/>
        </w:rPr>
      </w:pPr>
      <w:r>
        <w:rPr>
          <w:rFonts w:cs="Times New Roman"/>
          <w:color w:val="000000"/>
          <w:szCs w:val="24"/>
        </w:rPr>
        <w:t>[3]A.5.</w:t>
      </w:r>
      <w:r w:rsidR="00AC3278">
        <w:rPr>
          <w:rFonts w:cs="Times New Roman"/>
          <w:color w:val="000000"/>
          <w:szCs w:val="24"/>
        </w:rPr>
        <w:t>3</w:t>
      </w:r>
      <w:r>
        <w:rPr>
          <w:rFonts w:cs="Times New Roman"/>
          <w:color w:val="000000"/>
          <w:szCs w:val="24"/>
        </w:rPr>
        <w:t>.2.Erasmus_Programından_Yararlanan_Bölüm_Öğrenci</w:t>
      </w:r>
      <w:r w:rsidR="002D5064">
        <w:rPr>
          <w:rFonts w:cs="Times New Roman"/>
          <w:color w:val="000000"/>
          <w:szCs w:val="24"/>
        </w:rPr>
        <w:t>si</w:t>
      </w:r>
    </w:p>
    <w:p w14:paraId="2E43118A" w14:textId="72A1BF20" w:rsidR="0037383C" w:rsidRDefault="00000000" w:rsidP="00551498">
      <w:pPr>
        <w:ind w:firstLine="708"/>
      </w:pPr>
      <w:hyperlink r:id="rId41" w:history="1">
        <w:r w:rsidR="00551498">
          <w:rPr>
            <w:rStyle w:val="Kpr"/>
          </w:rPr>
          <w:t>Erasmus_Programından_Yararlanan_Bölüm_Öğrencisi</w:t>
        </w:r>
      </w:hyperlink>
    </w:p>
    <w:p w14:paraId="2CAE61C2" w14:textId="77777777" w:rsidR="0037383C" w:rsidRPr="006C5150" w:rsidRDefault="0037383C" w:rsidP="0037383C"/>
    <w:p w14:paraId="083D0951" w14:textId="162B7382" w:rsidR="00B0508E" w:rsidRPr="00EF67AC" w:rsidRDefault="00B0508E" w:rsidP="005E3ED4">
      <w:pPr>
        <w:pStyle w:val="Balk1"/>
      </w:pPr>
      <w:r w:rsidRPr="00EF67AC">
        <w:rPr>
          <w:color w:val="000000" w:themeColor="text1"/>
        </w:rPr>
        <w:br w:type="page"/>
      </w:r>
      <w:r w:rsidRPr="00EF67AC">
        <w:lastRenderedPageBreak/>
        <w:t>EĞİTİM ÖĞRETİM</w:t>
      </w:r>
    </w:p>
    <w:p w14:paraId="289B0A98" w14:textId="2F171D22" w:rsidR="00B0508E" w:rsidRDefault="00B0508E" w:rsidP="005E3ED4">
      <w:pPr>
        <w:pStyle w:val="Balk2"/>
      </w:pPr>
      <w:r w:rsidRPr="00EF67AC">
        <w:t>Program Tasarımı, Değerlendirmesi ve Güncellenmesi</w:t>
      </w:r>
    </w:p>
    <w:p w14:paraId="5EF23C76" w14:textId="58A21862" w:rsidR="00C21AB9" w:rsidRDefault="008D2177" w:rsidP="00FD0C28">
      <w:pPr>
        <w:ind w:firstLine="708"/>
      </w:pPr>
      <w:r w:rsidRPr="008D2177">
        <w:t>Kurum, öğretim programlarını Türkiye Yükseköğretim Yeterlilikleri Çerçevesi ile uyumlu; öğretim amaçlarına ve öğrenme çıktılarına uygun olarak tasarlamalı, öğrencilerin ve toplumun ihtiyaçlarına cevap verdiğinden emin olmak için periyodik olarak değerlendirmeli ve güncellemelidir.</w:t>
      </w:r>
    </w:p>
    <w:p w14:paraId="2A376595" w14:textId="77777777" w:rsidR="00FD0C28" w:rsidRPr="00C21AB9" w:rsidRDefault="00FD0C28" w:rsidP="00FD0C28">
      <w:pPr>
        <w:ind w:firstLine="708"/>
      </w:pPr>
    </w:p>
    <w:p w14:paraId="0E067381" w14:textId="318AEE1A" w:rsidR="00B0508E" w:rsidRPr="00EF67AC" w:rsidRDefault="00B0508E" w:rsidP="00C6171F">
      <w:pPr>
        <w:pStyle w:val="Balk3"/>
        <w:rPr>
          <w:color w:val="FF0000"/>
        </w:rPr>
      </w:pPr>
      <w:r w:rsidRPr="00EF67AC">
        <w:t xml:space="preserve">Programların tasarımı ve onayı </w:t>
      </w:r>
    </w:p>
    <w:p w14:paraId="2889E046" w14:textId="429972AF" w:rsidR="007254D4" w:rsidRPr="00EF67AC" w:rsidRDefault="007254D4" w:rsidP="00C6171F">
      <w:pPr>
        <w:tabs>
          <w:tab w:val="left" w:pos="0"/>
          <w:tab w:val="left" w:pos="8222"/>
        </w:tabs>
        <w:spacing w:after="240" w:line="276" w:lineRule="auto"/>
        <w:ind w:right="-64"/>
        <w:rPr>
          <w:rFonts w:cs="Times New Roman"/>
          <w:szCs w:val="24"/>
        </w:rPr>
      </w:pPr>
      <w:r w:rsidRPr="00EF67AC">
        <w:rPr>
          <w:rFonts w:cs="Times New Roman"/>
          <w:b/>
          <w:szCs w:val="24"/>
        </w:rPr>
        <w:t>Olgunluk Düzeyi (</w:t>
      </w:r>
      <w:r w:rsidR="00C6171F">
        <w:rPr>
          <w:rFonts w:cs="Times New Roman"/>
          <w:b/>
          <w:szCs w:val="24"/>
        </w:rPr>
        <w:t>3</w:t>
      </w:r>
      <w:r w:rsidRPr="00EF67AC">
        <w:rPr>
          <w:rFonts w:cs="Times New Roman"/>
          <w:b/>
          <w:szCs w:val="24"/>
        </w:rPr>
        <w:t xml:space="preserve">) </w:t>
      </w:r>
      <w:r w:rsidR="00C6171F" w:rsidRPr="00C6171F">
        <w:rPr>
          <w:rFonts w:cs="Times New Roman"/>
          <w:szCs w:val="24"/>
        </w:rPr>
        <w:t>Tanımlı süreçler</w:t>
      </w:r>
      <w:r w:rsidR="00C6171F">
        <w:rPr>
          <w:rFonts w:cs="Times New Roman"/>
          <w:szCs w:val="24"/>
        </w:rPr>
        <w:t xml:space="preserve"> </w:t>
      </w:r>
      <w:r w:rsidR="00C6171F" w:rsidRPr="00C6171F">
        <w:rPr>
          <w:rFonts w:cs="Times New Roman"/>
          <w:szCs w:val="24"/>
        </w:rPr>
        <w:t>doğrultusunda; Kurumun</w:t>
      </w:r>
      <w:r w:rsidR="00C6171F">
        <w:rPr>
          <w:rFonts w:cs="Times New Roman"/>
          <w:szCs w:val="24"/>
        </w:rPr>
        <w:t xml:space="preserve"> </w:t>
      </w:r>
      <w:r w:rsidR="00C6171F" w:rsidRPr="00C6171F">
        <w:rPr>
          <w:rFonts w:cs="Times New Roman"/>
          <w:szCs w:val="24"/>
        </w:rPr>
        <w:t>genelinde, tasarımı ve</w:t>
      </w:r>
      <w:r w:rsidR="00C6171F">
        <w:rPr>
          <w:rFonts w:cs="Times New Roman"/>
          <w:szCs w:val="24"/>
        </w:rPr>
        <w:t xml:space="preserve"> </w:t>
      </w:r>
      <w:r w:rsidR="00C6171F" w:rsidRPr="00C6171F">
        <w:rPr>
          <w:rFonts w:cs="Times New Roman"/>
          <w:szCs w:val="24"/>
        </w:rPr>
        <w:t>onayı gerçekleşen</w:t>
      </w:r>
      <w:r w:rsidR="00C6171F">
        <w:rPr>
          <w:rFonts w:cs="Times New Roman"/>
          <w:szCs w:val="24"/>
        </w:rPr>
        <w:t xml:space="preserve"> </w:t>
      </w:r>
      <w:r w:rsidR="00C6171F" w:rsidRPr="00C6171F">
        <w:rPr>
          <w:rFonts w:cs="Times New Roman"/>
          <w:szCs w:val="24"/>
        </w:rPr>
        <w:t>programlar,</w:t>
      </w:r>
      <w:r w:rsidR="00C6171F">
        <w:rPr>
          <w:rFonts w:cs="Times New Roman"/>
          <w:szCs w:val="24"/>
        </w:rPr>
        <w:t xml:space="preserve"> </w:t>
      </w:r>
      <w:r w:rsidR="00C6171F" w:rsidRPr="00C6171F">
        <w:rPr>
          <w:rFonts w:cs="Times New Roman"/>
          <w:szCs w:val="24"/>
        </w:rPr>
        <w:t>programların amaç ve</w:t>
      </w:r>
      <w:r w:rsidR="00C6171F">
        <w:rPr>
          <w:rFonts w:cs="Times New Roman"/>
          <w:szCs w:val="24"/>
        </w:rPr>
        <w:t xml:space="preserve"> </w:t>
      </w:r>
      <w:r w:rsidR="00C6171F" w:rsidRPr="00C6171F">
        <w:rPr>
          <w:rFonts w:cs="Times New Roman"/>
          <w:szCs w:val="24"/>
        </w:rPr>
        <w:t>öğrenme çıktılarına</w:t>
      </w:r>
      <w:r w:rsidR="00C6171F">
        <w:rPr>
          <w:rFonts w:cs="Times New Roman"/>
          <w:szCs w:val="24"/>
        </w:rPr>
        <w:t xml:space="preserve"> </w:t>
      </w:r>
      <w:r w:rsidR="00C6171F" w:rsidRPr="00C6171F">
        <w:rPr>
          <w:rFonts w:cs="Times New Roman"/>
          <w:szCs w:val="24"/>
        </w:rPr>
        <w:t>uygun olarak</w:t>
      </w:r>
      <w:r w:rsidR="00C6171F">
        <w:rPr>
          <w:rFonts w:cs="Times New Roman"/>
          <w:szCs w:val="24"/>
        </w:rPr>
        <w:t xml:space="preserve"> </w:t>
      </w:r>
      <w:r w:rsidR="00C6171F" w:rsidRPr="00C6171F">
        <w:rPr>
          <w:rFonts w:cs="Times New Roman"/>
          <w:szCs w:val="24"/>
        </w:rPr>
        <w:t>yürütülmektedir.</w:t>
      </w:r>
    </w:p>
    <w:p w14:paraId="6618A4F0" w14:textId="2216473C" w:rsidR="00C6171F" w:rsidRDefault="00C6171F" w:rsidP="00FD0C28">
      <w:pPr>
        <w:ind w:firstLine="708"/>
      </w:pPr>
      <w:r w:rsidRPr="00C6171F">
        <w:t>Bölüm müfredatı belirlenirken YÖK ve Bologna süreçleri kapsamında farklı üniversitelerin aynı programlarından ders içerikleri incelenip, bölüm akademik personel yeterlilikleri ve mevcut fiziksel olanaklar değerlendirilerek, anabilim dalı kurul kararıyla Bologna sürecine uygun şekilde hazırlandı. Anabilim dalı kurul kararları, fakülte kurulu ve senatonun onayından sonra kesinlik kazandı. Bölüm içi ve bölüm dışı öğretim elemanlarının uzmanlık alanları, yeterlilikleri, temel alınarak ders görevlendirmeleri yapılmaktadır.</w:t>
      </w:r>
    </w:p>
    <w:p w14:paraId="43A0B71E" w14:textId="5A7C75A9" w:rsidR="00B0508E" w:rsidRPr="00EF67AC" w:rsidRDefault="00B0508E" w:rsidP="00C6171F">
      <w:pPr>
        <w:rPr>
          <w:rFonts w:cs="Times New Roman"/>
          <w:b/>
          <w:color w:val="000000" w:themeColor="text1"/>
          <w:szCs w:val="24"/>
        </w:rPr>
      </w:pPr>
      <w:r w:rsidRPr="00EF67AC">
        <w:rPr>
          <w:rFonts w:cs="Times New Roman"/>
          <w:b/>
          <w:color w:val="000000" w:themeColor="text1"/>
          <w:szCs w:val="24"/>
        </w:rPr>
        <w:t xml:space="preserve">Kanıtlar </w:t>
      </w:r>
    </w:p>
    <w:p w14:paraId="590A9C65" w14:textId="49C359CF" w:rsidR="00C6171F" w:rsidRDefault="00C6171F" w:rsidP="00C6171F">
      <w:bookmarkStart w:id="2" w:name="_Hlk158381409"/>
      <w:r w:rsidRPr="00C6171F">
        <w:t>[</w:t>
      </w:r>
      <w:r w:rsidR="00140F6B">
        <w:t>3</w:t>
      </w:r>
      <w:r w:rsidRPr="00C6171F">
        <w:t>]B.1.1.1.</w:t>
      </w:r>
      <w:r w:rsidR="00262B84" w:rsidRPr="00C6171F">
        <w:t>Matematik_Bölümü_Bologna_Web_Sayfası</w:t>
      </w:r>
    </w:p>
    <w:p w14:paraId="305BEA7E" w14:textId="581940E5" w:rsidR="00C6171F" w:rsidRDefault="00000000" w:rsidP="00FD0C28">
      <w:pPr>
        <w:ind w:firstLine="708"/>
      </w:pPr>
      <w:hyperlink r:id="rId42" w:history="1">
        <w:r w:rsidR="00FD0C28">
          <w:rPr>
            <w:rStyle w:val="Kpr"/>
          </w:rPr>
          <w:t>Matematik_Bölümü_Bologna_Web_Sayfası</w:t>
        </w:r>
      </w:hyperlink>
    </w:p>
    <w:bookmarkEnd w:id="2"/>
    <w:p w14:paraId="0B4D332C" w14:textId="77777777" w:rsidR="00C6171F" w:rsidRDefault="00C6171F" w:rsidP="00C6171F"/>
    <w:p w14:paraId="24A001FE" w14:textId="52DF8CC3" w:rsidR="00B0508E" w:rsidRPr="00EF67AC" w:rsidRDefault="00B0508E" w:rsidP="00173559">
      <w:pPr>
        <w:pStyle w:val="Balk3"/>
      </w:pPr>
      <w:r w:rsidRPr="00EF67AC">
        <w:t xml:space="preserve">Programın ders dağılım dengesi </w:t>
      </w:r>
    </w:p>
    <w:p w14:paraId="29793236" w14:textId="6E6D69E3" w:rsidR="007254D4" w:rsidRPr="00EF67AC" w:rsidRDefault="007254D4" w:rsidP="00140F6B">
      <w:pPr>
        <w:tabs>
          <w:tab w:val="left" w:pos="0"/>
          <w:tab w:val="left" w:pos="8222"/>
        </w:tabs>
        <w:spacing w:after="240" w:line="276" w:lineRule="auto"/>
        <w:ind w:right="-64"/>
        <w:rPr>
          <w:rFonts w:cs="Times New Roman"/>
          <w:szCs w:val="24"/>
        </w:rPr>
      </w:pPr>
      <w:r w:rsidRPr="00EF67AC">
        <w:rPr>
          <w:rFonts w:cs="Times New Roman"/>
          <w:b/>
          <w:szCs w:val="24"/>
        </w:rPr>
        <w:t>Olgunluk Düzeyi (</w:t>
      </w:r>
      <w:r w:rsidR="00140F6B">
        <w:rPr>
          <w:rFonts w:cs="Times New Roman"/>
          <w:b/>
          <w:szCs w:val="24"/>
        </w:rPr>
        <w:t>2</w:t>
      </w:r>
      <w:r w:rsidRPr="00EF67AC">
        <w:rPr>
          <w:rFonts w:cs="Times New Roman"/>
          <w:b/>
          <w:szCs w:val="24"/>
        </w:rPr>
        <w:t xml:space="preserve">) </w:t>
      </w:r>
      <w:r w:rsidR="00140F6B" w:rsidRPr="00140F6B">
        <w:rPr>
          <w:rFonts w:cs="Times New Roman"/>
          <w:szCs w:val="24"/>
        </w:rPr>
        <w:t>Ders dağılımına ilişkin</w:t>
      </w:r>
      <w:r w:rsidR="00140F6B">
        <w:rPr>
          <w:rFonts w:cs="Times New Roman"/>
          <w:szCs w:val="24"/>
        </w:rPr>
        <w:t xml:space="preserve"> </w:t>
      </w:r>
      <w:r w:rsidR="00140F6B" w:rsidRPr="00140F6B">
        <w:rPr>
          <w:rFonts w:cs="Times New Roman"/>
          <w:szCs w:val="24"/>
        </w:rPr>
        <w:t>olarak; öğretim</w:t>
      </w:r>
      <w:r w:rsidR="00140F6B">
        <w:rPr>
          <w:rFonts w:cs="Times New Roman"/>
          <w:szCs w:val="24"/>
        </w:rPr>
        <w:t xml:space="preserve"> </w:t>
      </w:r>
      <w:r w:rsidR="00140F6B" w:rsidRPr="00140F6B">
        <w:rPr>
          <w:rFonts w:cs="Times New Roman"/>
          <w:szCs w:val="24"/>
        </w:rPr>
        <w:t>elemanlarının uzmanlık</w:t>
      </w:r>
      <w:r w:rsidR="00140F6B">
        <w:rPr>
          <w:rFonts w:cs="Times New Roman"/>
          <w:szCs w:val="24"/>
        </w:rPr>
        <w:t xml:space="preserve"> </w:t>
      </w:r>
      <w:r w:rsidR="00140F6B" w:rsidRPr="00140F6B">
        <w:rPr>
          <w:rFonts w:cs="Times New Roman"/>
          <w:szCs w:val="24"/>
        </w:rPr>
        <w:t>alanına, alan/meslek</w:t>
      </w:r>
      <w:r w:rsidR="00140F6B">
        <w:rPr>
          <w:rFonts w:cs="Times New Roman"/>
          <w:szCs w:val="24"/>
        </w:rPr>
        <w:t xml:space="preserve"> </w:t>
      </w:r>
      <w:r w:rsidR="00140F6B" w:rsidRPr="00140F6B">
        <w:rPr>
          <w:rFonts w:cs="Times New Roman"/>
          <w:szCs w:val="24"/>
        </w:rPr>
        <w:t>bilgisi/genel kültür,</w:t>
      </w:r>
      <w:r w:rsidR="00140F6B">
        <w:rPr>
          <w:rFonts w:cs="Times New Roman"/>
          <w:szCs w:val="24"/>
        </w:rPr>
        <w:t xml:space="preserve"> </w:t>
      </w:r>
      <w:r w:rsidR="00140F6B" w:rsidRPr="00140F6B">
        <w:rPr>
          <w:rFonts w:cs="Times New Roman"/>
          <w:szCs w:val="24"/>
        </w:rPr>
        <w:t>zorunlu- seçmeli ders</w:t>
      </w:r>
      <w:r w:rsidR="00140F6B">
        <w:rPr>
          <w:rFonts w:cs="Times New Roman"/>
          <w:szCs w:val="24"/>
        </w:rPr>
        <w:t xml:space="preserve"> </w:t>
      </w:r>
      <w:r w:rsidR="00140F6B" w:rsidRPr="00140F6B">
        <w:rPr>
          <w:rFonts w:cs="Times New Roman"/>
          <w:szCs w:val="24"/>
        </w:rPr>
        <w:t>dengesine, kültürel</w:t>
      </w:r>
      <w:r w:rsidR="00140F6B">
        <w:rPr>
          <w:rFonts w:cs="Times New Roman"/>
          <w:szCs w:val="24"/>
        </w:rPr>
        <w:t xml:space="preserve"> </w:t>
      </w:r>
      <w:r w:rsidR="00140F6B" w:rsidRPr="00140F6B">
        <w:rPr>
          <w:rFonts w:cs="Times New Roman"/>
          <w:szCs w:val="24"/>
        </w:rPr>
        <w:t>derinlik kazanma, farklı</w:t>
      </w:r>
      <w:r w:rsidR="00140F6B">
        <w:rPr>
          <w:rFonts w:cs="Times New Roman"/>
          <w:szCs w:val="24"/>
        </w:rPr>
        <w:t xml:space="preserve"> </w:t>
      </w:r>
      <w:r w:rsidR="00140F6B" w:rsidRPr="00140F6B">
        <w:rPr>
          <w:rFonts w:cs="Times New Roman"/>
          <w:szCs w:val="24"/>
        </w:rPr>
        <w:t>disiplinleri tanıma</w:t>
      </w:r>
      <w:r w:rsidR="00140F6B">
        <w:rPr>
          <w:rFonts w:cs="Times New Roman"/>
          <w:szCs w:val="24"/>
        </w:rPr>
        <w:t xml:space="preserve"> </w:t>
      </w:r>
      <w:r w:rsidR="00140F6B" w:rsidRPr="00140F6B">
        <w:rPr>
          <w:rFonts w:cs="Times New Roman"/>
          <w:szCs w:val="24"/>
        </w:rPr>
        <w:t>imkânları gibi boyutlara</w:t>
      </w:r>
      <w:r w:rsidR="00140F6B">
        <w:rPr>
          <w:rFonts w:cs="Times New Roman"/>
          <w:szCs w:val="24"/>
        </w:rPr>
        <w:t xml:space="preserve"> </w:t>
      </w:r>
      <w:r w:rsidR="00140F6B" w:rsidRPr="00140F6B">
        <w:rPr>
          <w:rFonts w:cs="Times New Roman"/>
          <w:szCs w:val="24"/>
        </w:rPr>
        <w:t>yönelik ilke ve</w:t>
      </w:r>
      <w:r w:rsidR="00140F6B">
        <w:rPr>
          <w:rFonts w:cs="Times New Roman"/>
          <w:szCs w:val="24"/>
        </w:rPr>
        <w:t xml:space="preserve"> </w:t>
      </w:r>
      <w:r w:rsidR="00140F6B" w:rsidRPr="00140F6B">
        <w:rPr>
          <w:rFonts w:cs="Times New Roman"/>
          <w:szCs w:val="24"/>
        </w:rPr>
        <w:t>yöntemleri içeren</w:t>
      </w:r>
      <w:r w:rsidR="00140F6B">
        <w:rPr>
          <w:rFonts w:cs="Times New Roman"/>
          <w:szCs w:val="24"/>
        </w:rPr>
        <w:t xml:space="preserve"> </w:t>
      </w:r>
      <w:r w:rsidR="00140F6B" w:rsidRPr="00140F6B">
        <w:rPr>
          <w:rFonts w:cs="Times New Roman"/>
          <w:szCs w:val="24"/>
        </w:rPr>
        <w:t>tanımlı süreçler</w:t>
      </w:r>
      <w:r w:rsidR="00140F6B">
        <w:rPr>
          <w:rFonts w:cs="Times New Roman"/>
          <w:szCs w:val="24"/>
        </w:rPr>
        <w:t xml:space="preserve"> </w:t>
      </w:r>
      <w:r w:rsidR="00140F6B" w:rsidRPr="00140F6B">
        <w:rPr>
          <w:rFonts w:cs="Times New Roman"/>
          <w:szCs w:val="24"/>
        </w:rPr>
        <w:t>bulunmaktadır.</w:t>
      </w:r>
    </w:p>
    <w:p w14:paraId="2987F94A" w14:textId="0D7D8204" w:rsidR="007254D4" w:rsidRPr="00EF67AC" w:rsidRDefault="007254D4" w:rsidP="00140F6B">
      <w:r w:rsidRPr="00EF67AC">
        <w:t xml:space="preserve"> </w:t>
      </w:r>
      <w:r w:rsidR="00FD0C28">
        <w:tab/>
      </w:r>
      <w:r w:rsidR="00140F6B" w:rsidRPr="00140F6B">
        <w:t xml:space="preserve">Programın ders dağılımına ilişkin ilke, kural ve yöntemler tanımlıdır. Öğretim programı (müfredat) yapısı zorunlu seçmeli ders, alan-alan dışı ders dengesini gözetmekte, kültürel derinlik ve farklı disiplinleri tanıma imkânı vermektedir. Ders sayısı ve haftalık ders saati öğrencinin akademik olmayan etkinliklere de zaman ayırabileceği şekilde düzenlenmiştir. Bu </w:t>
      </w:r>
      <w:r w:rsidR="00140F6B" w:rsidRPr="00140F6B">
        <w:lastRenderedPageBreak/>
        <w:t>kapsamda geliştirilen ders bilgi paketlerinin amaca uygunluğu ve işlerliği izlenmekte ve bağlı iyileştirmeler yapılması düşünülmektedir.</w:t>
      </w:r>
    </w:p>
    <w:p w14:paraId="38C9506D" w14:textId="4E6A24F9" w:rsidR="00B0508E" w:rsidRPr="00EF67AC" w:rsidRDefault="00B0508E" w:rsidP="00140F6B">
      <w:pPr>
        <w:rPr>
          <w:rFonts w:cs="Times New Roman"/>
          <w:b/>
          <w:color w:val="000000" w:themeColor="text1"/>
          <w:szCs w:val="24"/>
        </w:rPr>
      </w:pPr>
      <w:r w:rsidRPr="00EF67AC">
        <w:rPr>
          <w:rFonts w:cs="Times New Roman"/>
          <w:b/>
          <w:color w:val="000000" w:themeColor="text1"/>
          <w:szCs w:val="24"/>
        </w:rPr>
        <w:t xml:space="preserve">Kanıtlar </w:t>
      </w:r>
    </w:p>
    <w:p w14:paraId="47705E59" w14:textId="55107F0A" w:rsidR="00173559" w:rsidRDefault="00173559" w:rsidP="00173559">
      <w:r w:rsidRPr="00C6171F">
        <w:t>[</w:t>
      </w:r>
      <w:r>
        <w:t>3</w:t>
      </w:r>
      <w:r w:rsidRPr="00C6171F">
        <w:t>]B.1.</w:t>
      </w:r>
      <w:r w:rsidR="00262B84">
        <w:t>2</w:t>
      </w:r>
      <w:r w:rsidRPr="00C6171F">
        <w:t>.1.</w:t>
      </w:r>
      <w:r w:rsidR="00262B84">
        <w:t>B</w:t>
      </w:r>
      <w:r w:rsidRPr="00C6171F">
        <w:t>ölüm_</w:t>
      </w:r>
      <w:r w:rsidR="00262B84">
        <w:t>D</w:t>
      </w:r>
      <w:r>
        <w:t>ersleri_ve_</w:t>
      </w:r>
      <w:r w:rsidR="00262B84">
        <w:t>İ</w:t>
      </w:r>
      <w:r>
        <w:t>çerikleri</w:t>
      </w:r>
    </w:p>
    <w:p w14:paraId="3CE0642F" w14:textId="047BE2D1" w:rsidR="00173559" w:rsidRDefault="00000000" w:rsidP="00FD0C28">
      <w:pPr>
        <w:ind w:firstLine="708"/>
      </w:pPr>
      <w:hyperlink r:id="rId43" w:history="1">
        <w:r w:rsidR="00FD0C28">
          <w:rPr>
            <w:rStyle w:val="Kpr"/>
          </w:rPr>
          <w:t>Bölüm_Dersleri_ve_İçerikleri</w:t>
        </w:r>
      </w:hyperlink>
    </w:p>
    <w:p w14:paraId="01D8D308" w14:textId="64298C8E" w:rsidR="00262B84" w:rsidRDefault="00262B84" w:rsidP="00262B84">
      <w:r w:rsidRPr="00C6171F">
        <w:t>[</w:t>
      </w:r>
      <w:r>
        <w:t>3</w:t>
      </w:r>
      <w:r w:rsidRPr="00C6171F">
        <w:t>]B.1.</w:t>
      </w:r>
      <w:r>
        <w:t>2</w:t>
      </w:r>
      <w:r w:rsidRPr="00C6171F">
        <w:t>.</w:t>
      </w:r>
      <w:r>
        <w:t>2</w:t>
      </w:r>
      <w:r w:rsidRPr="00C6171F">
        <w:t>.</w:t>
      </w:r>
      <w:r w:rsidR="00FC3682">
        <w:t>2023-2024_Yılı_Güz_Dönemi_</w:t>
      </w:r>
      <w:r>
        <w:t>B</w:t>
      </w:r>
      <w:r w:rsidRPr="00C6171F">
        <w:t>ölüm_</w:t>
      </w:r>
      <w:r>
        <w:t>Ders_Programı</w:t>
      </w:r>
    </w:p>
    <w:p w14:paraId="76248FED" w14:textId="42A9A42D" w:rsidR="00262B84" w:rsidRDefault="00000000" w:rsidP="00FD0C28">
      <w:pPr>
        <w:ind w:firstLine="708"/>
      </w:pPr>
      <w:hyperlink r:id="rId44" w:history="1">
        <w:r w:rsidR="00FD0C28">
          <w:rPr>
            <w:rStyle w:val="Kpr"/>
          </w:rPr>
          <w:t>2023-2024_Yılı_Güz_Dönemi_Bölüm_Ders_Programı</w:t>
        </w:r>
      </w:hyperlink>
    </w:p>
    <w:p w14:paraId="3923FC05" w14:textId="77777777" w:rsidR="00B0508E" w:rsidRPr="00EF67AC" w:rsidRDefault="00B0508E" w:rsidP="00B116E3">
      <w:pPr>
        <w:rPr>
          <w:rFonts w:cs="Times New Roman"/>
          <w:color w:val="000000" w:themeColor="text1"/>
          <w:szCs w:val="24"/>
        </w:rPr>
      </w:pPr>
    </w:p>
    <w:p w14:paraId="34881206" w14:textId="781F471D" w:rsidR="00B0508E" w:rsidRPr="00EF67AC" w:rsidRDefault="00B0508E" w:rsidP="00F94399">
      <w:pPr>
        <w:pStyle w:val="Balk3"/>
      </w:pPr>
      <w:r w:rsidRPr="00EF67AC">
        <w:t xml:space="preserve">Ders kazanımlarının program çıktılarıyla uyumu </w:t>
      </w:r>
    </w:p>
    <w:p w14:paraId="1CCEC66E" w14:textId="15263905" w:rsidR="007254D4" w:rsidRPr="00F84C31" w:rsidRDefault="007254D4" w:rsidP="00F84C31">
      <w:pPr>
        <w:tabs>
          <w:tab w:val="left" w:pos="0"/>
          <w:tab w:val="left" w:pos="8222"/>
        </w:tabs>
        <w:spacing w:after="240" w:line="276" w:lineRule="auto"/>
        <w:ind w:right="-64"/>
        <w:rPr>
          <w:rFonts w:cs="Times New Roman"/>
          <w:szCs w:val="24"/>
        </w:rPr>
      </w:pPr>
      <w:r w:rsidRPr="00EF67AC">
        <w:rPr>
          <w:rFonts w:cs="Times New Roman"/>
          <w:b/>
          <w:szCs w:val="24"/>
        </w:rPr>
        <w:t>Olgunluk Düzeyi (</w:t>
      </w:r>
      <w:r w:rsidR="00F84C31">
        <w:rPr>
          <w:rFonts w:cs="Times New Roman"/>
          <w:b/>
          <w:szCs w:val="24"/>
        </w:rPr>
        <w:t>3</w:t>
      </w:r>
      <w:r w:rsidRPr="00EF67AC">
        <w:rPr>
          <w:rFonts w:cs="Times New Roman"/>
          <w:b/>
          <w:szCs w:val="24"/>
        </w:rPr>
        <w:t xml:space="preserve">) </w:t>
      </w:r>
      <w:r w:rsidR="00F84C31" w:rsidRPr="00F84C31">
        <w:rPr>
          <w:rFonts w:cs="Times New Roman"/>
          <w:szCs w:val="24"/>
        </w:rPr>
        <w:t>Ders kazanımları</w:t>
      </w:r>
      <w:r w:rsidR="00F84C31">
        <w:rPr>
          <w:rFonts w:cs="Times New Roman"/>
          <w:szCs w:val="24"/>
        </w:rPr>
        <w:t xml:space="preserve"> </w:t>
      </w:r>
      <w:r w:rsidR="00F84C31" w:rsidRPr="00F84C31">
        <w:rPr>
          <w:rFonts w:cs="Times New Roman"/>
          <w:szCs w:val="24"/>
        </w:rPr>
        <w:t>programların</w:t>
      </w:r>
      <w:r w:rsidR="00F84C31">
        <w:rPr>
          <w:rFonts w:cs="Times New Roman"/>
          <w:szCs w:val="24"/>
        </w:rPr>
        <w:t xml:space="preserve"> </w:t>
      </w:r>
      <w:r w:rsidR="00F84C31" w:rsidRPr="00F84C31">
        <w:rPr>
          <w:rFonts w:cs="Times New Roman"/>
          <w:szCs w:val="24"/>
        </w:rPr>
        <w:t>genelinde program</w:t>
      </w:r>
      <w:r w:rsidR="00F84C31">
        <w:rPr>
          <w:rFonts w:cs="Times New Roman"/>
          <w:szCs w:val="24"/>
        </w:rPr>
        <w:t xml:space="preserve"> </w:t>
      </w:r>
      <w:r w:rsidR="00F84C31" w:rsidRPr="00F84C31">
        <w:rPr>
          <w:rFonts w:cs="Times New Roman"/>
          <w:szCs w:val="24"/>
        </w:rPr>
        <w:t>çıktılarıyla</w:t>
      </w:r>
      <w:r w:rsidR="00F84C31">
        <w:rPr>
          <w:rFonts w:cs="Times New Roman"/>
          <w:szCs w:val="24"/>
        </w:rPr>
        <w:t xml:space="preserve"> </w:t>
      </w:r>
      <w:r w:rsidR="00F84C31" w:rsidRPr="00F84C31">
        <w:rPr>
          <w:rFonts w:cs="Times New Roman"/>
          <w:szCs w:val="24"/>
        </w:rPr>
        <w:t>uyumlandırılmıştır</w:t>
      </w:r>
      <w:r w:rsidR="00F84C31">
        <w:rPr>
          <w:rFonts w:cs="Times New Roman"/>
          <w:szCs w:val="24"/>
        </w:rPr>
        <w:t xml:space="preserve"> </w:t>
      </w:r>
      <w:r w:rsidR="00F84C31" w:rsidRPr="00F84C31">
        <w:rPr>
          <w:rFonts w:cs="Times New Roman"/>
          <w:szCs w:val="24"/>
        </w:rPr>
        <w:t>ve ders bilgi</w:t>
      </w:r>
      <w:r w:rsidR="00F84C31">
        <w:rPr>
          <w:rFonts w:cs="Times New Roman"/>
          <w:szCs w:val="24"/>
        </w:rPr>
        <w:t xml:space="preserve"> </w:t>
      </w:r>
      <w:r w:rsidR="00F84C31" w:rsidRPr="00F84C31">
        <w:rPr>
          <w:rFonts w:cs="Times New Roman"/>
          <w:szCs w:val="24"/>
        </w:rPr>
        <w:t>paketleri ile</w:t>
      </w:r>
      <w:r w:rsidR="00F84C31">
        <w:rPr>
          <w:rFonts w:cs="Times New Roman"/>
          <w:szCs w:val="24"/>
        </w:rPr>
        <w:t xml:space="preserve"> </w:t>
      </w:r>
      <w:r w:rsidR="00F84C31" w:rsidRPr="00F84C31">
        <w:rPr>
          <w:rFonts w:cs="Times New Roman"/>
          <w:szCs w:val="24"/>
        </w:rPr>
        <w:t>paylaşılmaktadır.</w:t>
      </w:r>
    </w:p>
    <w:p w14:paraId="439F22C2" w14:textId="55A6D8DD" w:rsidR="00B0508E" w:rsidRPr="00EF67AC" w:rsidRDefault="00B0508E" w:rsidP="005C741E">
      <w:pPr>
        <w:ind w:firstLine="708"/>
        <w:rPr>
          <w:rFonts w:cs="Times New Roman"/>
          <w:color w:val="000000" w:themeColor="text1"/>
          <w:szCs w:val="24"/>
        </w:rPr>
      </w:pPr>
      <w:r w:rsidRPr="00EF67AC">
        <w:rPr>
          <w:rFonts w:cs="Times New Roman"/>
          <w:color w:val="000000" w:themeColor="text1"/>
          <w:szCs w:val="24"/>
        </w:rPr>
        <w:t>Derslerin öğrenme kazanımları (karma ve uzaktan eğitim de dahil) tanımlanmış ve program çıktıları ile ders kazanımları eşleştirmesi oluşturulmuş ve ilan edilmiştir. Kazanımların ifade şekli öngörülen bilişsel, duyuşsal ve devinimsel seviyeyi açıkça belirtmektedir. Ders öğrenme kazanımlarının gerçekleştiğinin nasıl izleneceğine dair planlama yapıl</w:t>
      </w:r>
      <w:r w:rsidR="003A6CDD">
        <w:rPr>
          <w:rFonts w:cs="Times New Roman"/>
          <w:color w:val="000000" w:themeColor="text1"/>
          <w:szCs w:val="24"/>
        </w:rPr>
        <w:t>ma</w:t>
      </w:r>
      <w:r w:rsidRPr="00EF67AC">
        <w:rPr>
          <w:rFonts w:cs="Times New Roman"/>
          <w:color w:val="000000" w:themeColor="text1"/>
          <w:szCs w:val="24"/>
        </w:rPr>
        <w:t>mıştır, özellikle alana özgü olmayan (genel) kazanımların irdelenme yöntem ve süreci ayrıntılı belirtil</w:t>
      </w:r>
      <w:r w:rsidR="003A6CDD">
        <w:rPr>
          <w:rFonts w:cs="Times New Roman"/>
          <w:color w:val="000000" w:themeColor="text1"/>
          <w:szCs w:val="24"/>
        </w:rPr>
        <w:t>me</w:t>
      </w:r>
      <w:r w:rsidRPr="00EF67AC">
        <w:rPr>
          <w:rFonts w:cs="Times New Roman"/>
          <w:color w:val="000000" w:themeColor="text1"/>
          <w:szCs w:val="24"/>
        </w:rPr>
        <w:t>mektedir.</w:t>
      </w:r>
    </w:p>
    <w:p w14:paraId="4B053A2D" w14:textId="26373F2D" w:rsidR="00B0508E" w:rsidRPr="00EF67AC" w:rsidRDefault="00B0508E" w:rsidP="00F94399">
      <w:pPr>
        <w:rPr>
          <w:rFonts w:cs="Times New Roman"/>
          <w:b/>
          <w:color w:val="000000" w:themeColor="text1"/>
          <w:szCs w:val="24"/>
        </w:rPr>
      </w:pPr>
      <w:r w:rsidRPr="00EF67AC">
        <w:rPr>
          <w:rFonts w:cs="Times New Roman"/>
          <w:b/>
          <w:color w:val="000000" w:themeColor="text1"/>
          <w:szCs w:val="24"/>
        </w:rPr>
        <w:t xml:space="preserve">Kanıtlar </w:t>
      </w:r>
    </w:p>
    <w:p w14:paraId="0A721F82" w14:textId="1206D332" w:rsidR="00F94399" w:rsidRDefault="00F94399" w:rsidP="00F94399">
      <w:r w:rsidRPr="00C6171F">
        <w:t>[</w:t>
      </w:r>
      <w:r>
        <w:t>3</w:t>
      </w:r>
      <w:r w:rsidRPr="00C6171F">
        <w:t>]B.1.</w:t>
      </w:r>
      <w:r w:rsidR="00F84C31">
        <w:t>3</w:t>
      </w:r>
      <w:r w:rsidRPr="00C6171F">
        <w:t>.1.</w:t>
      </w:r>
      <w:r>
        <w:t>B</w:t>
      </w:r>
      <w:r w:rsidRPr="00C6171F">
        <w:t>ölüm_</w:t>
      </w:r>
      <w:r>
        <w:t>Ders_ve_Program_Çıktıları_İlişki_Matrisi</w:t>
      </w:r>
    </w:p>
    <w:p w14:paraId="572F8721" w14:textId="20775952" w:rsidR="00F94399" w:rsidRDefault="00000000" w:rsidP="005C741E">
      <w:pPr>
        <w:ind w:firstLine="708"/>
      </w:pPr>
      <w:hyperlink r:id="rId45" w:history="1">
        <w:r w:rsidR="005C741E">
          <w:rPr>
            <w:rStyle w:val="Kpr"/>
          </w:rPr>
          <w:t>Bölüm_Ders_ve_Program_Çıktıları_İlişki_Matrisi</w:t>
        </w:r>
      </w:hyperlink>
    </w:p>
    <w:p w14:paraId="796C1D21" w14:textId="77777777" w:rsidR="00B0508E" w:rsidRPr="00EF67AC" w:rsidRDefault="00B0508E" w:rsidP="00B116E3">
      <w:pPr>
        <w:rPr>
          <w:rFonts w:cs="Times New Roman"/>
          <w:b/>
          <w:color w:val="000000" w:themeColor="text1"/>
          <w:szCs w:val="24"/>
        </w:rPr>
      </w:pPr>
    </w:p>
    <w:p w14:paraId="43A68382" w14:textId="3AD81729" w:rsidR="00B0508E" w:rsidRPr="00EF67AC" w:rsidRDefault="00B0508E" w:rsidP="001E3BF7">
      <w:pPr>
        <w:pStyle w:val="Balk3"/>
      </w:pPr>
      <w:r w:rsidRPr="00EF67AC">
        <w:t xml:space="preserve">Öğrenci iş yüküne dayalı ders tasarımı </w:t>
      </w:r>
    </w:p>
    <w:p w14:paraId="660FEA44" w14:textId="735B5DBA" w:rsidR="007254D4" w:rsidRPr="00EF67AC" w:rsidRDefault="007254D4" w:rsidP="005B2BA2">
      <w:pPr>
        <w:tabs>
          <w:tab w:val="left" w:pos="0"/>
          <w:tab w:val="left" w:pos="8222"/>
        </w:tabs>
        <w:spacing w:after="240" w:line="276" w:lineRule="auto"/>
        <w:ind w:right="-64"/>
        <w:rPr>
          <w:rFonts w:cs="Times New Roman"/>
          <w:szCs w:val="24"/>
        </w:rPr>
      </w:pPr>
      <w:r w:rsidRPr="00EF67AC">
        <w:rPr>
          <w:rFonts w:cs="Times New Roman"/>
          <w:b/>
          <w:szCs w:val="24"/>
        </w:rPr>
        <w:t>Olgunluk Düzeyi (</w:t>
      </w:r>
      <w:r w:rsidR="005B2BA2">
        <w:rPr>
          <w:rFonts w:cs="Times New Roman"/>
          <w:b/>
          <w:szCs w:val="24"/>
        </w:rPr>
        <w:t>3</w:t>
      </w:r>
      <w:r w:rsidRPr="00EF67AC">
        <w:rPr>
          <w:rFonts w:cs="Times New Roman"/>
          <w:b/>
          <w:szCs w:val="24"/>
        </w:rPr>
        <w:t xml:space="preserve">) </w:t>
      </w:r>
      <w:r w:rsidR="005B2BA2" w:rsidRPr="005B2BA2">
        <w:rPr>
          <w:rFonts w:cs="Times New Roman"/>
          <w:szCs w:val="24"/>
        </w:rPr>
        <w:t>Dersler öğrenci iş</w:t>
      </w:r>
      <w:r w:rsidR="005B2BA2">
        <w:rPr>
          <w:rFonts w:cs="Times New Roman"/>
          <w:szCs w:val="24"/>
        </w:rPr>
        <w:t xml:space="preserve"> </w:t>
      </w:r>
      <w:r w:rsidR="005B2BA2" w:rsidRPr="005B2BA2">
        <w:rPr>
          <w:rFonts w:cs="Times New Roman"/>
          <w:szCs w:val="24"/>
        </w:rPr>
        <w:t>yüküne uygun</w:t>
      </w:r>
      <w:r w:rsidR="005B2BA2">
        <w:rPr>
          <w:rFonts w:cs="Times New Roman"/>
          <w:szCs w:val="24"/>
        </w:rPr>
        <w:t xml:space="preserve"> </w:t>
      </w:r>
      <w:r w:rsidR="005B2BA2" w:rsidRPr="005B2BA2">
        <w:rPr>
          <w:rFonts w:cs="Times New Roman"/>
          <w:szCs w:val="24"/>
        </w:rPr>
        <w:t>olarak</w:t>
      </w:r>
      <w:r w:rsidR="005B2BA2">
        <w:rPr>
          <w:rFonts w:cs="Times New Roman"/>
          <w:szCs w:val="24"/>
        </w:rPr>
        <w:t xml:space="preserve"> </w:t>
      </w:r>
      <w:r w:rsidR="005B2BA2" w:rsidRPr="005B2BA2">
        <w:rPr>
          <w:rFonts w:cs="Times New Roman"/>
          <w:szCs w:val="24"/>
        </w:rPr>
        <w:t>tasarlanmış, ilan</w:t>
      </w:r>
      <w:r w:rsidR="005B2BA2">
        <w:rPr>
          <w:rFonts w:cs="Times New Roman"/>
          <w:szCs w:val="24"/>
        </w:rPr>
        <w:t xml:space="preserve"> </w:t>
      </w:r>
      <w:r w:rsidR="005B2BA2" w:rsidRPr="005B2BA2">
        <w:rPr>
          <w:rFonts w:cs="Times New Roman"/>
          <w:szCs w:val="24"/>
        </w:rPr>
        <w:t>edilmiş ve</w:t>
      </w:r>
      <w:r w:rsidR="005B2BA2">
        <w:rPr>
          <w:rFonts w:cs="Times New Roman"/>
          <w:szCs w:val="24"/>
        </w:rPr>
        <w:t xml:space="preserve"> </w:t>
      </w:r>
      <w:r w:rsidR="005B2BA2" w:rsidRPr="005B2BA2">
        <w:rPr>
          <w:rFonts w:cs="Times New Roman"/>
          <w:szCs w:val="24"/>
        </w:rPr>
        <w:t>uygulamaya</w:t>
      </w:r>
      <w:r w:rsidR="005B2BA2">
        <w:rPr>
          <w:rFonts w:cs="Times New Roman"/>
          <w:szCs w:val="24"/>
        </w:rPr>
        <w:t xml:space="preserve"> </w:t>
      </w:r>
      <w:r w:rsidR="005B2BA2" w:rsidRPr="005B2BA2">
        <w:rPr>
          <w:rFonts w:cs="Times New Roman"/>
          <w:szCs w:val="24"/>
        </w:rPr>
        <w:t>konulmuştur</w:t>
      </w:r>
      <w:r w:rsidR="005B2BA2">
        <w:rPr>
          <w:rFonts w:cs="Times New Roman"/>
          <w:szCs w:val="24"/>
        </w:rPr>
        <w:t>.</w:t>
      </w:r>
    </w:p>
    <w:p w14:paraId="58B285D8" w14:textId="4ECB1F89" w:rsidR="00C10A60" w:rsidRPr="00EF67AC" w:rsidRDefault="005B2BA2" w:rsidP="000D524D">
      <w:pPr>
        <w:autoSpaceDE w:val="0"/>
        <w:autoSpaceDN w:val="0"/>
        <w:adjustRightInd w:val="0"/>
        <w:spacing w:after="0"/>
        <w:ind w:firstLine="708"/>
        <w:rPr>
          <w:rFonts w:cs="Times New Roman"/>
          <w:color w:val="000000"/>
          <w:szCs w:val="24"/>
        </w:rPr>
      </w:pPr>
      <w:r w:rsidRPr="005B2BA2">
        <w:rPr>
          <w:rFonts w:cs="Times New Roman"/>
          <w:color w:val="000000"/>
          <w:szCs w:val="24"/>
        </w:rPr>
        <w:t>Tüm derslerin AKTS değeri web sayfası üzerinden paylaşılmakta, öğrenci iş yükü takibi ile doğrulanmaktadır. Staj ve mesleğe ait uygulamalı öğrenme fırsatları mevcut değildir. Öğrenci iş yüküne dayalı tasarımda uzaktan eğitimle ortaya çıkan çeşitlilikler de göz önünde bulundurulmaktadır.</w:t>
      </w:r>
    </w:p>
    <w:p w14:paraId="046FFFB3" w14:textId="6675BABF" w:rsidR="00B0508E" w:rsidRDefault="00B0508E" w:rsidP="005B2BA2">
      <w:pPr>
        <w:rPr>
          <w:rFonts w:cs="Times New Roman"/>
          <w:b/>
          <w:color w:val="000000" w:themeColor="text1"/>
          <w:szCs w:val="24"/>
        </w:rPr>
      </w:pPr>
      <w:r w:rsidRPr="00EF67AC">
        <w:rPr>
          <w:rFonts w:cs="Times New Roman"/>
          <w:b/>
          <w:color w:val="000000" w:themeColor="text1"/>
          <w:szCs w:val="24"/>
        </w:rPr>
        <w:t xml:space="preserve">Kanıtlar </w:t>
      </w:r>
    </w:p>
    <w:p w14:paraId="7777081A" w14:textId="76F0E69A" w:rsidR="005B2BA2" w:rsidRDefault="005B2BA2" w:rsidP="005B2BA2">
      <w:r w:rsidRPr="00C6171F">
        <w:lastRenderedPageBreak/>
        <w:t>[</w:t>
      </w:r>
      <w:r>
        <w:t>3</w:t>
      </w:r>
      <w:r w:rsidRPr="00C6171F">
        <w:t>]B.1.</w:t>
      </w:r>
      <w:r>
        <w:t>4</w:t>
      </w:r>
      <w:r w:rsidRPr="00C6171F">
        <w:t>.1.</w:t>
      </w:r>
      <w:r>
        <w:t>B</w:t>
      </w:r>
      <w:r w:rsidRPr="00C6171F">
        <w:t>ölüm_</w:t>
      </w:r>
      <w:r>
        <w:t>Derslerinin_AKTS_Kredileri</w:t>
      </w:r>
    </w:p>
    <w:p w14:paraId="2C7EB6DF" w14:textId="10B1BC1D" w:rsidR="005B2BA2" w:rsidRDefault="00000000" w:rsidP="000D524D">
      <w:pPr>
        <w:ind w:firstLine="708"/>
      </w:pPr>
      <w:hyperlink r:id="rId46" w:history="1">
        <w:r w:rsidR="000D524D">
          <w:rPr>
            <w:rStyle w:val="Kpr"/>
          </w:rPr>
          <w:t>Bölüm_Derslerinin_AKTS_Kredileri</w:t>
        </w:r>
      </w:hyperlink>
    </w:p>
    <w:p w14:paraId="5B7FCE4B" w14:textId="77777777" w:rsidR="005B2BA2" w:rsidRPr="00EF67AC" w:rsidRDefault="005B2BA2" w:rsidP="005B2BA2">
      <w:pPr>
        <w:rPr>
          <w:rFonts w:cs="Times New Roman"/>
          <w:b/>
          <w:color w:val="000000" w:themeColor="text1"/>
          <w:szCs w:val="24"/>
        </w:rPr>
      </w:pPr>
    </w:p>
    <w:p w14:paraId="57B120F6" w14:textId="2796A8A7" w:rsidR="00B0508E" w:rsidRPr="00EF67AC" w:rsidRDefault="00B0508E" w:rsidP="00D71CF5">
      <w:pPr>
        <w:pStyle w:val="Balk3"/>
      </w:pPr>
      <w:r w:rsidRPr="00EF67AC">
        <w:t xml:space="preserve">Programların izlenmesi ve güncellenmesi </w:t>
      </w:r>
    </w:p>
    <w:p w14:paraId="414A5A47" w14:textId="324D2B28" w:rsidR="007254D4" w:rsidRPr="00EF67AC" w:rsidRDefault="007254D4" w:rsidP="00134B93">
      <w:pPr>
        <w:tabs>
          <w:tab w:val="left" w:pos="0"/>
          <w:tab w:val="left" w:pos="8222"/>
        </w:tabs>
        <w:spacing w:after="240" w:line="276" w:lineRule="auto"/>
        <w:ind w:right="-64"/>
        <w:rPr>
          <w:rFonts w:cs="Times New Roman"/>
          <w:szCs w:val="24"/>
        </w:rPr>
      </w:pPr>
      <w:r w:rsidRPr="00EF67AC">
        <w:rPr>
          <w:rFonts w:cs="Times New Roman"/>
          <w:b/>
          <w:szCs w:val="24"/>
        </w:rPr>
        <w:t>Olgunluk Düzeyi (</w:t>
      </w:r>
      <w:r w:rsidR="00134B93">
        <w:rPr>
          <w:rFonts w:cs="Times New Roman"/>
          <w:b/>
          <w:szCs w:val="24"/>
        </w:rPr>
        <w:t>1</w:t>
      </w:r>
      <w:r w:rsidRPr="00EF67AC">
        <w:rPr>
          <w:rFonts w:cs="Times New Roman"/>
          <w:b/>
          <w:szCs w:val="24"/>
        </w:rPr>
        <w:t xml:space="preserve">) </w:t>
      </w:r>
      <w:r w:rsidR="00134B93" w:rsidRPr="00134B93">
        <w:rPr>
          <w:rFonts w:cs="Times New Roman"/>
          <w:szCs w:val="24"/>
        </w:rPr>
        <w:t>Program çıktılarının</w:t>
      </w:r>
      <w:r w:rsidR="00134B93">
        <w:rPr>
          <w:rFonts w:cs="Times New Roman"/>
          <w:szCs w:val="24"/>
        </w:rPr>
        <w:t xml:space="preserve"> </w:t>
      </w:r>
      <w:r w:rsidR="00134B93" w:rsidRPr="00134B93">
        <w:rPr>
          <w:rFonts w:cs="Times New Roman"/>
          <w:szCs w:val="24"/>
        </w:rPr>
        <w:t>izlenmesine ve</w:t>
      </w:r>
      <w:r w:rsidR="00134B93">
        <w:rPr>
          <w:rFonts w:cs="Times New Roman"/>
          <w:szCs w:val="24"/>
        </w:rPr>
        <w:t xml:space="preserve"> </w:t>
      </w:r>
      <w:r w:rsidR="00134B93" w:rsidRPr="00134B93">
        <w:rPr>
          <w:rFonts w:cs="Times New Roman"/>
          <w:szCs w:val="24"/>
        </w:rPr>
        <w:t>güncellenmesine</w:t>
      </w:r>
      <w:r w:rsidR="00134B93">
        <w:rPr>
          <w:rFonts w:cs="Times New Roman"/>
          <w:szCs w:val="24"/>
        </w:rPr>
        <w:t xml:space="preserve"> </w:t>
      </w:r>
      <w:r w:rsidR="00134B93" w:rsidRPr="00134B93">
        <w:rPr>
          <w:rFonts w:cs="Times New Roman"/>
          <w:szCs w:val="24"/>
        </w:rPr>
        <w:t>ilişkin mekanizma</w:t>
      </w:r>
      <w:r w:rsidR="00134B93">
        <w:rPr>
          <w:rFonts w:cs="Times New Roman"/>
          <w:szCs w:val="24"/>
        </w:rPr>
        <w:t xml:space="preserve"> </w:t>
      </w:r>
      <w:r w:rsidR="00134B93" w:rsidRPr="00134B93">
        <w:rPr>
          <w:rFonts w:cs="Times New Roman"/>
          <w:szCs w:val="24"/>
        </w:rPr>
        <w:t>bulunmamaktadır.</w:t>
      </w:r>
    </w:p>
    <w:p w14:paraId="139B35F5" w14:textId="1817228F" w:rsidR="00D71CF5" w:rsidRDefault="00D71CF5" w:rsidP="000D524D">
      <w:pPr>
        <w:ind w:firstLine="708"/>
        <w:rPr>
          <w:rFonts w:cs="Times New Roman"/>
          <w:color w:val="000000"/>
          <w:szCs w:val="24"/>
        </w:rPr>
      </w:pPr>
      <w:r w:rsidRPr="00D71CF5">
        <w:rPr>
          <w:rFonts w:cs="Times New Roman"/>
          <w:color w:val="000000"/>
          <w:szCs w:val="24"/>
        </w:rPr>
        <w:t>Her program ve ders için (</w:t>
      </w:r>
      <w:r>
        <w:rPr>
          <w:rFonts w:cs="Times New Roman"/>
          <w:color w:val="000000"/>
          <w:szCs w:val="24"/>
        </w:rPr>
        <w:t>örgün</w:t>
      </w:r>
      <w:r w:rsidRPr="00D71CF5">
        <w:rPr>
          <w:rFonts w:cs="Times New Roman"/>
          <w:color w:val="000000"/>
          <w:szCs w:val="24"/>
        </w:rPr>
        <w:t xml:space="preserve">, uzaktan, karma, açıktan) program amaçlarının ve ögrenme çıktılarının izlenmesi planlandığı şekilde gerçekleşmektedir. Bu sürecin isleyişi ve sonuçları paydaşlarla birlikte değerlendirilmemektedir. Eğitim ve öğretim ile ilgili istatistiki göstergeler (her yarıyıl açılan dersler, öğrenci sayıları, başarı durumları, geri besleme sonuçları, ders </w:t>
      </w:r>
      <w:r>
        <w:rPr>
          <w:rFonts w:cs="Times New Roman"/>
          <w:color w:val="000000"/>
          <w:szCs w:val="24"/>
        </w:rPr>
        <w:t>çeşitliliği</w:t>
      </w:r>
      <w:r w:rsidRPr="00D71CF5">
        <w:rPr>
          <w:rFonts w:cs="Times New Roman"/>
          <w:color w:val="000000"/>
          <w:szCs w:val="24"/>
        </w:rPr>
        <w:t>, lab</w:t>
      </w:r>
      <w:r>
        <w:rPr>
          <w:rFonts w:cs="Times New Roman"/>
          <w:color w:val="000000"/>
          <w:szCs w:val="24"/>
        </w:rPr>
        <w:t>oratuvar</w:t>
      </w:r>
      <w:r w:rsidRPr="00D71CF5">
        <w:rPr>
          <w:rFonts w:cs="Times New Roman"/>
          <w:color w:val="000000"/>
          <w:szCs w:val="24"/>
        </w:rPr>
        <w:t xml:space="preserve"> uygulama, lisans/lisansüstü dengeleri, ilişki kesme sayıları/nedenleri, vb.) periyodik ve sistematik şekilde izlenmemekte, tartışılmamakta, değerlendirilmemekte, karşılaştırılmamaktadır. Program akreditasyonu planlaması, teşviki ve uygulaması yoktur; bölümün akreditasyon stratejisi belirtilmemiştir.</w:t>
      </w:r>
    </w:p>
    <w:p w14:paraId="4A44FE94" w14:textId="77777777" w:rsidR="00134B93" w:rsidRDefault="00134B93" w:rsidP="00134B93"/>
    <w:p w14:paraId="714C2A78" w14:textId="2AD2E6EC" w:rsidR="00B0508E" w:rsidRPr="00EF67AC" w:rsidRDefault="00B0508E" w:rsidP="00134B93">
      <w:pPr>
        <w:pStyle w:val="Balk3"/>
      </w:pPr>
      <w:r w:rsidRPr="00EF67AC">
        <w:t xml:space="preserve">Eğitim ve öğretim süreçlerinin yönetimi </w:t>
      </w:r>
    </w:p>
    <w:p w14:paraId="120634CF" w14:textId="0DBC20EE" w:rsidR="007254D4" w:rsidRPr="00EF67AC" w:rsidRDefault="007254D4" w:rsidP="008D4A86">
      <w:pPr>
        <w:tabs>
          <w:tab w:val="left" w:pos="0"/>
          <w:tab w:val="left" w:pos="8222"/>
        </w:tabs>
        <w:spacing w:after="240" w:line="276" w:lineRule="auto"/>
        <w:ind w:right="-64"/>
        <w:rPr>
          <w:rFonts w:cs="Times New Roman"/>
          <w:szCs w:val="24"/>
        </w:rPr>
      </w:pPr>
      <w:r w:rsidRPr="00EF67AC">
        <w:rPr>
          <w:rFonts w:cs="Times New Roman"/>
          <w:b/>
          <w:szCs w:val="24"/>
        </w:rPr>
        <w:t>Olgunluk Düzeyi (</w:t>
      </w:r>
      <w:r w:rsidR="008D4A86">
        <w:rPr>
          <w:rFonts w:cs="Times New Roman"/>
          <w:b/>
          <w:szCs w:val="24"/>
        </w:rPr>
        <w:t>1</w:t>
      </w:r>
      <w:r w:rsidRPr="00EF67AC">
        <w:rPr>
          <w:rFonts w:cs="Times New Roman"/>
          <w:b/>
          <w:szCs w:val="24"/>
        </w:rPr>
        <w:t xml:space="preserve">) </w:t>
      </w:r>
      <w:r w:rsidR="008D4A86" w:rsidRPr="008D4A86">
        <w:rPr>
          <w:rFonts w:cs="Times New Roman"/>
          <w:szCs w:val="24"/>
        </w:rPr>
        <w:t>Kurumda eğitim ve</w:t>
      </w:r>
      <w:r w:rsidR="008D4A86">
        <w:rPr>
          <w:rFonts w:cs="Times New Roman"/>
          <w:szCs w:val="24"/>
        </w:rPr>
        <w:t xml:space="preserve"> </w:t>
      </w:r>
      <w:r w:rsidR="008D4A86" w:rsidRPr="008D4A86">
        <w:rPr>
          <w:rFonts w:cs="Times New Roman"/>
          <w:szCs w:val="24"/>
        </w:rPr>
        <w:t>öğretim süreçlerini</w:t>
      </w:r>
      <w:r w:rsidR="008D4A86">
        <w:rPr>
          <w:rFonts w:cs="Times New Roman"/>
          <w:szCs w:val="24"/>
        </w:rPr>
        <w:t xml:space="preserve"> </w:t>
      </w:r>
      <w:r w:rsidR="008D4A86" w:rsidRPr="008D4A86">
        <w:rPr>
          <w:rFonts w:cs="Times New Roman"/>
          <w:szCs w:val="24"/>
        </w:rPr>
        <w:t>bütüncül olarak</w:t>
      </w:r>
      <w:r w:rsidR="008D4A86">
        <w:rPr>
          <w:rFonts w:cs="Times New Roman"/>
          <w:szCs w:val="24"/>
        </w:rPr>
        <w:t xml:space="preserve"> </w:t>
      </w:r>
      <w:r w:rsidR="008D4A86" w:rsidRPr="008D4A86">
        <w:rPr>
          <w:rFonts w:cs="Times New Roman"/>
          <w:szCs w:val="24"/>
        </w:rPr>
        <w:t>yönetmek üzere bir</w:t>
      </w:r>
      <w:r w:rsidR="008D4A86">
        <w:rPr>
          <w:rFonts w:cs="Times New Roman"/>
          <w:szCs w:val="24"/>
        </w:rPr>
        <w:t xml:space="preserve"> </w:t>
      </w:r>
      <w:r w:rsidR="008D4A86" w:rsidRPr="008D4A86">
        <w:rPr>
          <w:rFonts w:cs="Times New Roman"/>
          <w:szCs w:val="24"/>
        </w:rPr>
        <w:t>sistem</w:t>
      </w:r>
      <w:r w:rsidR="008D4A86">
        <w:rPr>
          <w:rFonts w:cs="Times New Roman"/>
          <w:szCs w:val="24"/>
        </w:rPr>
        <w:t xml:space="preserve"> </w:t>
      </w:r>
      <w:r w:rsidR="008D4A86" w:rsidRPr="008D4A86">
        <w:rPr>
          <w:rFonts w:cs="Times New Roman"/>
          <w:szCs w:val="24"/>
        </w:rPr>
        <w:t>bulunmamaktadır.</w:t>
      </w:r>
    </w:p>
    <w:p w14:paraId="6DAAED65" w14:textId="77777777" w:rsidR="008D4A86" w:rsidRPr="008D4A86" w:rsidRDefault="008D4A86" w:rsidP="000D524D">
      <w:pPr>
        <w:ind w:firstLine="708"/>
        <w:rPr>
          <w:rFonts w:cs="Times New Roman"/>
          <w:color w:val="000000"/>
          <w:szCs w:val="24"/>
        </w:rPr>
      </w:pPr>
      <w:r w:rsidRPr="008D4A86">
        <w:rPr>
          <w:rFonts w:cs="Times New Roman"/>
          <w:color w:val="000000"/>
          <w:szCs w:val="24"/>
        </w:rPr>
        <w:t>Bölüm, eğitim ve öğretim süreçlerini bütüncül olarak yönetmek üzere; organizasyonel yapılanma (üniversite eğitim ve öğretim komisyonu, öğrenme ve öğretme merkezi, vb.), bilgi yönetim sistemi ve uzman insan kaynağına sahip değildir. Eğitim ve öğretim süreçleri üst yönetimin koordinasyonunda yürütülmekte olup; bu süreçlere ilişkin görev ve sorumluluklar tanımlanmıştır. Eğitim ve öğretim programlarının tasarlanması, yürütülmesi, değerlendirilmesi ve güncellenmesi faaliyetlerine ilişkin bölüm genelinde ilke, esaslar ile takvim belirli değildir.</w:t>
      </w:r>
    </w:p>
    <w:p w14:paraId="01B1323F" w14:textId="40C31063" w:rsidR="00C10A60" w:rsidRDefault="008D4A86" w:rsidP="008D4A86">
      <w:pPr>
        <w:rPr>
          <w:rFonts w:cs="Times New Roman"/>
          <w:color w:val="000000"/>
          <w:szCs w:val="24"/>
        </w:rPr>
      </w:pPr>
      <w:r w:rsidRPr="008D4A86">
        <w:rPr>
          <w:rFonts w:cs="Times New Roman"/>
          <w:color w:val="000000"/>
          <w:szCs w:val="24"/>
        </w:rPr>
        <w:t>Programlarda öğrenme kazanımı, öğretim programı (müfredat), eğitim hizmetinin verilme biçimi (örgün, uzaktan, karma, açıktan), öğretim yöntemi ve ölçme değerlendirme uyumu ve tüm bu süreçlerin koordinasyonu üst yönetim tarafından takip edilmemektedir</w:t>
      </w:r>
      <w:r w:rsidR="00C10A60" w:rsidRPr="00EF67AC">
        <w:rPr>
          <w:rFonts w:cs="Times New Roman"/>
          <w:color w:val="000000"/>
          <w:szCs w:val="24"/>
        </w:rPr>
        <w:t xml:space="preserve">. </w:t>
      </w:r>
    </w:p>
    <w:p w14:paraId="361F2F46" w14:textId="77777777" w:rsidR="008D4A86" w:rsidRPr="00EF67AC" w:rsidRDefault="008D4A86" w:rsidP="008D4A86">
      <w:pPr>
        <w:rPr>
          <w:rFonts w:cs="Times New Roman"/>
          <w:color w:val="000000"/>
          <w:szCs w:val="24"/>
        </w:rPr>
      </w:pPr>
    </w:p>
    <w:p w14:paraId="0A43EBB6" w14:textId="6565641F" w:rsidR="00B0508E" w:rsidRDefault="00B0508E" w:rsidP="008D4A86">
      <w:pPr>
        <w:pStyle w:val="Balk2"/>
      </w:pPr>
      <w:r w:rsidRPr="00EF67AC">
        <w:lastRenderedPageBreak/>
        <w:t>Programların Yürütülmesi (Öğrenci Merkezli Öğrenme, Öğretme ve Değerlendirme)</w:t>
      </w:r>
    </w:p>
    <w:p w14:paraId="3EB4B75B" w14:textId="77777777" w:rsidR="008D4A86" w:rsidRDefault="008D4A86" w:rsidP="000D524D">
      <w:pPr>
        <w:ind w:firstLine="708"/>
      </w:pPr>
      <w:r w:rsidRPr="008D4A86">
        <w:t>Kurum, hedeflediği nitelikli mezun yeterliliklerine ulaşmak amacıyla öğrenci merkezli ve yetkinlik temelli öğretim, ölçme ve değerlendirme yöntemlerini uygulamalıdır. Kurum, öğrenci kabulleri, diploma, derece ve diğer yeterliliklerin tanınması ve sertifikalandırılmasına yönelik açık kriterler belirlemeli; önceden tanımlanmış ve ilan edilmiş kuralları tutarlı şekilde uygulamalıdır.</w:t>
      </w:r>
    </w:p>
    <w:p w14:paraId="1017347D" w14:textId="77777777" w:rsidR="000D524D" w:rsidRDefault="000D524D" w:rsidP="000D524D">
      <w:pPr>
        <w:ind w:firstLine="708"/>
      </w:pPr>
    </w:p>
    <w:p w14:paraId="6F43BE78" w14:textId="35EAE265" w:rsidR="00B0508E" w:rsidRPr="00EF67AC" w:rsidRDefault="00B0508E" w:rsidP="008D4A86">
      <w:pPr>
        <w:pStyle w:val="Balk3"/>
      </w:pPr>
      <w:r w:rsidRPr="00EF67AC">
        <w:t xml:space="preserve">Öğretim yöntem ve teknikleri </w:t>
      </w:r>
    </w:p>
    <w:p w14:paraId="6B125EDE" w14:textId="28A020E8" w:rsidR="00D76676" w:rsidRDefault="007254D4" w:rsidP="005028C5">
      <w:pPr>
        <w:tabs>
          <w:tab w:val="left" w:pos="0"/>
          <w:tab w:val="left" w:pos="8222"/>
        </w:tabs>
        <w:spacing w:after="240" w:line="276" w:lineRule="auto"/>
        <w:ind w:right="-64"/>
        <w:rPr>
          <w:rFonts w:cs="Times New Roman"/>
          <w:szCs w:val="24"/>
        </w:rPr>
      </w:pPr>
      <w:r w:rsidRPr="00EF67AC">
        <w:rPr>
          <w:rFonts w:cs="Times New Roman"/>
          <w:b/>
          <w:szCs w:val="24"/>
        </w:rPr>
        <w:t>Olgunluk Düzeyi (</w:t>
      </w:r>
      <w:r w:rsidR="005028C5">
        <w:rPr>
          <w:rFonts w:cs="Times New Roman"/>
          <w:b/>
          <w:szCs w:val="24"/>
        </w:rPr>
        <w:t>1</w:t>
      </w:r>
      <w:r w:rsidRPr="00EF67AC">
        <w:rPr>
          <w:rFonts w:cs="Times New Roman"/>
          <w:b/>
          <w:szCs w:val="24"/>
        </w:rPr>
        <w:t xml:space="preserve">) </w:t>
      </w:r>
      <w:r w:rsidR="005028C5" w:rsidRPr="005028C5">
        <w:rPr>
          <w:rFonts w:cs="Times New Roman"/>
          <w:szCs w:val="24"/>
        </w:rPr>
        <w:t>Öğrenme-öğretme</w:t>
      </w:r>
      <w:r w:rsidR="005028C5">
        <w:rPr>
          <w:rFonts w:cs="Times New Roman"/>
          <w:szCs w:val="24"/>
        </w:rPr>
        <w:t xml:space="preserve"> </w:t>
      </w:r>
      <w:r w:rsidR="005028C5" w:rsidRPr="005028C5">
        <w:rPr>
          <w:rFonts w:cs="Times New Roman"/>
          <w:szCs w:val="24"/>
        </w:rPr>
        <w:t>süreçlerinde öğrenci</w:t>
      </w:r>
      <w:r w:rsidR="005028C5">
        <w:rPr>
          <w:rFonts w:cs="Times New Roman"/>
          <w:szCs w:val="24"/>
        </w:rPr>
        <w:t xml:space="preserve"> </w:t>
      </w:r>
      <w:r w:rsidR="005028C5" w:rsidRPr="005028C5">
        <w:rPr>
          <w:rFonts w:cs="Times New Roman"/>
          <w:szCs w:val="24"/>
        </w:rPr>
        <w:t>merkezli yaklaşımlar</w:t>
      </w:r>
      <w:r w:rsidR="005028C5">
        <w:rPr>
          <w:rFonts w:cs="Times New Roman"/>
          <w:szCs w:val="24"/>
        </w:rPr>
        <w:t xml:space="preserve"> </w:t>
      </w:r>
      <w:r w:rsidR="005028C5" w:rsidRPr="005028C5">
        <w:rPr>
          <w:rFonts w:cs="Times New Roman"/>
          <w:szCs w:val="24"/>
        </w:rPr>
        <w:t>bulunmamaktadır.</w:t>
      </w:r>
    </w:p>
    <w:p w14:paraId="077BFBD9" w14:textId="6545573B" w:rsidR="005028C5" w:rsidRPr="005028C5" w:rsidRDefault="000D524D" w:rsidP="000D524D">
      <w:r>
        <w:tab/>
      </w:r>
      <w:r w:rsidR="005028C5" w:rsidRPr="005028C5">
        <w:t>Öğretim yöntemi öğrenciyi aktif hale getiren ve etkileşimli ögrenme odaklıdır. Tüm eğitim türleri içerisinde (örgün, uzaktan, karma) o eğitim türünün doğasına uygun; öğrenci merkezli, yetkinlik temelli, süreç ve performans odaklı disiplinler arası, bütünleyici, vaka/uygulama temelinde ögrenmeyi önceleyen yaklaşımlara yer verilir. Bilgi aktarımından çok derin ögrenmeye, öğrenci ilgi, motivasyon ve bağlılığına odaklanılmıştır. Örgün eğitim süreçleri öğrencileri kapsayan; teknolojinin sunduğu olanaklar ve ters yüz öğrenme, proje temelli öğrenme gibi yaklaşımlarla zenginleştirilmektedir. Öğrencilerinin araştırma süreçlerine katılımı müfredat, yöntem ve yaklaşımlarla desteklenmektedir. Tüm bu süreçlerin uygulanması, kontrol edilmesi ve gereken önlemlerin alınması sistematik olarak değerlendirilmemektedir.</w:t>
      </w:r>
    </w:p>
    <w:p w14:paraId="72DC8FDF" w14:textId="77777777" w:rsidR="00A60D0D" w:rsidRDefault="00A60D0D" w:rsidP="00A60D0D"/>
    <w:p w14:paraId="6AF0317E" w14:textId="2DF8F8A7" w:rsidR="00B0508E" w:rsidRPr="00EF67AC" w:rsidRDefault="00B0508E" w:rsidP="00A60D0D">
      <w:pPr>
        <w:pStyle w:val="Balk3"/>
      </w:pPr>
      <w:r w:rsidRPr="00EF67AC">
        <w:t xml:space="preserve">Ölçme ve değerlendirme </w:t>
      </w:r>
    </w:p>
    <w:p w14:paraId="1BA78E29" w14:textId="7BBFDB26" w:rsidR="007254D4" w:rsidRPr="00EF67AC" w:rsidRDefault="007254D4" w:rsidP="00A60D0D">
      <w:pPr>
        <w:tabs>
          <w:tab w:val="left" w:pos="0"/>
          <w:tab w:val="left" w:pos="8222"/>
        </w:tabs>
        <w:spacing w:after="240" w:line="276" w:lineRule="auto"/>
        <w:ind w:right="-64"/>
        <w:rPr>
          <w:rFonts w:cs="Times New Roman"/>
          <w:szCs w:val="24"/>
        </w:rPr>
      </w:pPr>
      <w:r w:rsidRPr="00EF67AC">
        <w:rPr>
          <w:rFonts w:cs="Times New Roman"/>
          <w:b/>
          <w:szCs w:val="24"/>
        </w:rPr>
        <w:t>Olgunluk Düzeyi (</w:t>
      </w:r>
      <w:r w:rsidR="00A60D0D">
        <w:rPr>
          <w:rFonts w:cs="Times New Roman"/>
          <w:b/>
          <w:szCs w:val="24"/>
        </w:rPr>
        <w:t>1</w:t>
      </w:r>
      <w:r w:rsidRPr="00EF67AC">
        <w:rPr>
          <w:rFonts w:cs="Times New Roman"/>
          <w:b/>
          <w:szCs w:val="24"/>
        </w:rPr>
        <w:t xml:space="preserve">) </w:t>
      </w:r>
      <w:r w:rsidR="00A60D0D" w:rsidRPr="00A60D0D">
        <w:rPr>
          <w:rFonts w:cs="Times New Roman"/>
          <w:szCs w:val="24"/>
        </w:rPr>
        <w:t>Programlarda öğrenci</w:t>
      </w:r>
      <w:r w:rsidR="00A60D0D">
        <w:rPr>
          <w:rFonts w:cs="Times New Roman"/>
          <w:szCs w:val="24"/>
        </w:rPr>
        <w:t xml:space="preserve"> </w:t>
      </w:r>
      <w:r w:rsidR="00A60D0D" w:rsidRPr="00A60D0D">
        <w:rPr>
          <w:rFonts w:cs="Times New Roman"/>
          <w:szCs w:val="24"/>
        </w:rPr>
        <w:t>merkezli ölçme ve</w:t>
      </w:r>
      <w:r w:rsidR="00A60D0D">
        <w:rPr>
          <w:rFonts w:cs="Times New Roman"/>
          <w:szCs w:val="24"/>
        </w:rPr>
        <w:t xml:space="preserve"> </w:t>
      </w:r>
      <w:r w:rsidR="00A60D0D" w:rsidRPr="00A60D0D">
        <w:rPr>
          <w:rFonts w:cs="Times New Roman"/>
          <w:szCs w:val="24"/>
        </w:rPr>
        <w:t>değerlendirme</w:t>
      </w:r>
      <w:r w:rsidR="00A60D0D">
        <w:rPr>
          <w:rFonts w:cs="Times New Roman"/>
          <w:szCs w:val="24"/>
        </w:rPr>
        <w:t xml:space="preserve"> </w:t>
      </w:r>
      <w:r w:rsidR="00A60D0D" w:rsidRPr="00A60D0D">
        <w:rPr>
          <w:rFonts w:cs="Times New Roman"/>
          <w:szCs w:val="24"/>
        </w:rPr>
        <w:t>yaklaşımları</w:t>
      </w:r>
      <w:r w:rsidR="00A60D0D">
        <w:rPr>
          <w:rFonts w:cs="Times New Roman"/>
          <w:szCs w:val="24"/>
        </w:rPr>
        <w:t xml:space="preserve"> </w:t>
      </w:r>
      <w:r w:rsidR="00A60D0D" w:rsidRPr="00A60D0D">
        <w:rPr>
          <w:rFonts w:cs="Times New Roman"/>
          <w:szCs w:val="24"/>
        </w:rPr>
        <w:t>bulunmamaktadır</w:t>
      </w:r>
      <w:r w:rsidR="00A60D0D">
        <w:rPr>
          <w:rFonts w:cs="Times New Roman"/>
          <w:szCs w:val="24"/>
        </w:rPr>
        <w:t>.</w:t>
      </w:r>
    </w:p>
    <w:p w14:paraId="1ABB34ED" w14:textId="19358DCE" w:rsidR="00D76676" w:rsidRPr="00EF67AC" w:rsidRDefault="00A60D0D" w:rsidP="00614F3E">
      <w:pPr>
        <w:autoSpaceDE w:val="0"/>
        <w:autoSpaceDN w:val="0"/>
        <w:adjustRightInd w:val="0"/>
        <w:spacing w:after="0"/>
        <w:ind w:firstLine="708"/>
        <w:rPr>
          <w:rFonts w:cs="Times New Roman"/>
          <w:color w:val="000000"/>
          <w:szCs w:val="24"/>
        </w:rPr>
      </w:pPr>
      <w:r w:rsidRPr="00A60D0D">
        <w:rPr>
          <w:rFonts w:cs="Times New Roman"/>
          <w:color w:val="000000"/>
          <w:szCs w:val="24"/>
        </w:rPr>
        <w:t xml:space="preserve">Öğrenci merkezli ölçme ve değerlendirme, yetkinlik ve performans temelinde yürütülmekte ve öğrencilerin kendini ifade etme olanakları mümkün olduğunca çeşitlendirilmektedir. Ölçme ve değerlendirmenin sürekliliği çoklu sınav olanakları ve bazıları </w:t>
      </w:r>
      <w:r>
        <w:rPr>
          <w:rFonts w:cs="Times New Roman"/>
          <w:color w:val="000000"/>
          <w:szCs w:val="24"/>
        </w:rPr>
        <w:t>süreç</w:t>
      </w:r>
      <w:r w:rsidRPr="00A60D0D">
        <w:rPr>
          <w:rFonts w:cs="Times New Roman"/>
          <w:color w:val="000000"/>
          <w:szCs w:val="24"/>
        </w:rPr>
        <w:t xml:space="preserve"> odaklı (formatif) ödev, proje, portfolyo gibi yöntemlerle sağlanmaktadır. Ders kazanımlarına ve eğitim türlerine (örgün, uzaktan, karma) uygun sınav yöntemleri planlamakta ve uygulanmaktadır. Sınav uygulama ve güvenliği (örgün/çevrimiçi sınavlar, dezavantajlı gruplara yönelik sınavlar) mekanizmaları bulunmaktadır. Ölçme ve değerlendirme </w:t>
      </w:r>
      <w:r w:rsidRPr="00A60D0D">
        <w:rPr>
          <w:rFonts w:cs="Times New Roman"/>
          <w:color w:val="000000"/>
          <w:szCs w:val="24"/>
        </w:rPr>
        <w:lastRenderedPageBreak/>
        <w:t>uygulamalarının zaman ve kişiler arasında tutarlılığı ve güvenirliği sağlanmaktadır. Bölüm, ölçme-değerlendirme yaklaşım ve olanaklarını öğrenci öğretim elemanı geri bildirimine dayalı biçimde iyileştirmemektedir</w:t>
      </w:r>
      <w:r>
        <w:rPr>
          <w:rFonts w:cs="Times New Roman"/>
          <w:color w:val="000000"/>
          <w:szCs w:val="24"/>
        </w:rPr>
        <w:t>.</w:t>
      </w:r>
      <w:r w:rsidRPr="00A60D0D">
        <w:rPr>
          <w:rFonts w:cs="Times New Roman"/>
          <w:color w:val="000000"/>
          <w:szCs w:val="24"/>
        </w:rPr>
        <w:t xml:space="preserve"> Bu iyileştirmelerin duyurulması, uygulanması, kontrolü, hedeflerle uyumu ve alınan önlemler irdelenmemektedir.</w:t>
      </w:r>
    </w:p>
    <w:p w14:paraId="623EBE55" w14:textId="4D2F57BB" w:rsidR="00B0508E" w:rsidRPr="00EF67AC" w:rsidRDefault="00443005" w:rsidP="0018588B">
      <w:pPr>
        <w:rPr>
          <w:color w:val="000000" w:themeColor="text1"/>
        </w:rPr>
      </w:pPr>
      <w:r w:rsidRPr="00EF67AC">
        <w:t xml:space="preserve"> </w:t>
      </w:r>
    </w:p>
    <w:p w14:paraId="1C18A82F" w14:textId="13822C7C" w:rsidR="00B0508E" w:rsidRPr="00EF67AC" w:rsidRDefault="00B0508E" w:rsidP="0018588B">
      <w:pPr>
        <w:pStyle w:val="Balk3"/>
      </w:pPr>
      <w:r w:rsidRPr="00EF67AC">
        <w:t xml:space="preserve">Öğrenci kabulü, önceki öğrenmenin tanınması ve kredilendirilmesi* </w:t>
      </w:r>
    </w:p>
    <w:p w14:paraId="78F8DCBA" w14:textId="7B76252D" w:rsidR="007254D4" w:rsidRPr="00EF67AC" w:rsidRDefault="007254D4" w:rsidP="0018588B">
      <w:pPr>
        <w:tabs>
          <w:tab w:val="left" w:pos="0"/>
          <w:tab w:val="left" w:pos="8222"/>
        </w:tabs>
        <w:spacing w:after="240" w:line="276" w:lineRule="auto"/>
        <w:ind w:right="-64"/>
        <w:rPr>
          <w:rFonts w:cs="Times New Roman"/>
          <w:szCs w:val="24"/>
        </w:rPr>
      </w:pPr>
      <w:r w:rsidRPr="00EF67AC">
        <w:rPr>
          <w:rFonts w:cs="Times New Roman"/>
          <w:b/>
          <w:szCs w:val="24"/>
        </w:rPr>
        <w:t>Olgunluk Düzeyi (</w:t>
      </w:r>
      <w:r w:rsidR="0018588B">
        <w:rPr>
          <w:rFonts w:cs="Times New Roman"/>
          <w:b/>
          <w:szCs w:val="24"/>
        </w:rPr>
        <w:t>3</w:t>
      </w:r>
      <w:r w:rsidRPr="00EF67AC">
        <w:rPr>
          <w:rFonts w:cs="Times New Roman"/>
          <w:b/>
          <w:szCs w:val="24"/>
        </w:rPr>
        <w:t xml:space="preserve">) </w:t>
      </w:r>
      <w:r w:rsidR="0018588B" w:rsidRPr="0018588B">
        <w:rPr>
          <w:rFonts w:cs="Times New Roman"/>
          <w:szCs w:val="24"/>
        </w:rPr>
        <w:t>Kurumun genelinde</w:t>
      </w:r>
      <w:r w:rsidR="0018588B">
        <w:rPr>
          <w:rFonts w:cs="Times New Roman"/>
          <w:szCs w:val="24"/>
        </w:rPr>
        <w:t xml:space="preserve"> </w:t>
      </w:r>
      <w:r w:rsidR="0018588B" w:rsidRPr="0018588B">
        <w:rPr>
          <w:rFonts w:cs="Times New Roman"/>
          <w:szCs w:val="24"/>
        </w:rPr>
        <w:t>öğrenci kabulü,</w:t>
      </w:r>
      <w:r w:rsidR="0018588B">
        <w:rPr>
          <w:rFonts w:cs="Times New Roman"/>
          <w:szCs w:val="24"/>
        </w:rPr>
        <w:t xml:space="preserve"> </w:t>
      </w:r>
      <w:r w:rsidR="0018588B" w:rsidRPr="0018588B">
        <w:rPr>
          <w:rFonts w:cs="Times New Roman"/>
          <w:szCs w:val="24"/>
        </w:rPr>
        <w:t>önceki öğrenmenin</w:t>
      </w:r>
      <w:r w:rsidR="0018588B">
        <w:rPr>
          <w:rFonts w:cs="Times New Roman"/>
          <w:szCs w:val="24"/>
        </w:rPr>
        <w:t xml:space="preserve"> </w:t>
      </w:r>
      <w:r w:rsidR="0018588B" w:rsidRPr="0018588B">
        <w:rPr>
          <w:rFonts w:cs="Times New Roman"/>
          <w:szCs w:val="24"/>
        </w:rPr>
        <w:t>tanınması ve</w:t>
      </w:r>
      <w:r w:rsidR="0018588B">
        <w:rPr>
          <w:rFonts w:cs="Times New Roman"/>
          <w:szCs w:val="24"/>
        </w:rPr>
        <w:t xml:space="preserve"> </w:t>
      </w:r>
      <w:r w:rsidR="0018588B" w:rsidRPr="0018588B">
        <w:rPr>
          <w:rFonts w:cs="Times New Roman"/>
          <w:szCs w:val="24"/>
        </w:rPr>
        <w:t>kredilendirilmesine</w:t>
      </w:r>
      <w:r w:rsidR="0018588B">
        <w:rPr>
          <w:rFonts w:cs="Times New Roman"/>
          <w:szCs w:val="24"/>
        </w:rPr>
        <w:t xml:space="preserve"> </w:t>
      </w:r>
      <w:r w:rsidR="0018588B" w:rsidRPr="0018588B">
        <w:rPr>
          <w:rFonts w:cs="Times New Roman"/>
          <w:szCs w:val="24"/>
        </w:rPr>
        <w:t>ilişkin planlar</w:t>
      </w:r>
      <w:r w:rsidR="0018588B">
        <w:rPr>
          <w:rFonts w:cs="Times New Roman"/>
          <w:szCs w:val="24"/>
        </w:rPr>
        <w:t xml:space="preserve"> </w:t>
      </w:r>
      <w:r w:rsidR="0018588B" w:rsidRPr="0018588B">
        <w:rPr>
          <w:rFonts w:cs="Times New Roman"/>
          <w:szCs w:val="24"/>
        </w:rPr>
        <w:t>dahilinde</w:t>
      </w:r>
      <w:r w:rsidR="0018588B">
        <w:rPr>
          <w:rFonts w:cs="Times New Roman"/>
          <w:szCs w:val="24"/>
        </w:rPr>
        <w:t xml:space="preserve"> </w:t>
      </w:r>
      <w:r w:rsidR="0018588B" w:rsidRPr="0018588B">
        <w:rPr>
          <w:rFonts w:cs="Times New Roman"/>
          <w:szCs w:val="24"/>
        </w:rPr>
        <w:t>uygulamalar</w:t>
      </w:r>
      <w:r w:rsidR="0018588B">
        <w:rPr>
          <w:rFonts w:cs="Times New Roman"/>
          <w:szCs w:val="24"/>
        </w:rPr>
        <w:t xml:space="preserve"> </w:t>
      </w:r>
      <w:r w:rsidR="0018588B" w:rsidRPr="0018588B">
        <w:rPr>
          <w:rFonts w:cs="Times New Roman"/>
          <w:szCs w:val="24"/>
        </w:rPr>
        <w:t>bulunmaktadır.</w:t>
      </w:r>
    </w:p>
    <w:p w14:paraId="20A0C031" w14:textId="6E5A5F45" w:rsidR="00443005" w:rsidRPr="00EF67AC" w:rsidRDefault="0018588B" w:rsidP="00614F3E">
      <w:pPr>
        <w:ind w:firstLine="708"/>
        <w:rPr>
          <w:rFonts w:cs="Times New Roman"/>
          <w:color w:val="000000"/>
          <w:szCs w:val="24"/>
        </w:rPr>
      </w:pPr>
      <w:r w:rsidRPr="0018588B">
        <w:rPr>
          <w:rFonts w:cs="Times New Roman"/>
          <w:color w:val="000000"/>
          <w:szCs w:val="24"/>
        </w:rPr>
        <w:t>Öğrenci kabulü ÖSYM tarafından yapılan sınavlara göre yapılmaktadır. Diploma, sertifika gibi belge talepleri titizlikle takip edilmektedir. Önceki ögrenmenin (</w:t>
      </w:r>
      <w:r>
        <w:rPr>
          <w:rFonts w:cs="Times New Roman"/>
          <w:color w:val="000000"/>
          <w:szCs w:val="24"/>
        </w:rPr>
        <w:t>örgün</w:t>
      </w:r>
      <w:r w:rsidRPr="0018588B">
        <w:rPr>
          <w:rFonts w:cs="Times New Roman"/>
          <w:color w:val="000000"/>
          <w:szCs w:val="24"/>
        </w:rPr>
        <w:t>, yaygın, uzaktan/karma eğitim ve serbest ögrenme yoluyla edinilen bilgi ve becerilerin) tanınması ve kredilendirilmesi yapılmamaktadır. Uluslararasılaşma politikasına paralel hareketlilik destekleri, öğrenciyi teşvik, kolaylaştırıcı önlemler bulunmaktadır ve hareketlilikte kredi kaybı olmaması yönünde üniversite ve bu konudaki ilgili birimler tarafından yapılan uygulamalar vardır.</w:t>
      </w:r>
    </w:p>
    <w:p w14:paraId="51F9DBAF" w14:textId="1C05DAA5" w:rsidR="00B0508E" w:rsidRPr="00EF67AC" w:rsidRDefault="00B0508E" w:rsidP="0018588B">
      <w:pPr>
        <w:rPr>
          <w:rFonts w:cs="Times New Roman"/>
          <w:b/>
          <w:color w:val="000000" w:themeColor="text1"/>
          <w:szCs w:val="24"/>
        </w:rPr>
      </w:pPr>
      <w:r w:rsidRPr="00EF67AC">
        <w:rPr>
          <w:rFonts w:cs="Times New Roman"/>
          <w:b/>
          <w:color w:val="000000" w:themeColor="text1"/>
          <w:szCs w:val="24"/>
        </w:rPr>
        <w:t xml:space="preserve">Kanıtlar </w:t>
      </w:r>
    </w:p>
    <w:p w14:paraId="1EBCC05F" w14:textId="53EE6D0F" w:rsidR="00B0508E" w:rsidRDefault="003B7979" w:rsidP="003B7979">
      <w:r>
        <w:t>[</w:t>
      </w:r>
      <w:r w:rsidRPr="003B7979">
        <w:t>4]B.2.3.1.Yükseköğretim</w:t>
      </w:r>
      <w:r w:rsidR="00614F3E" w:rsidRPr="003B7979">
        <w:t>_Kurumları_Sınavı_Yks_Kılavuzu</w:t>
      </w:r>
    </w:p>
    <w:p w14:paraId="494BB664" w14:textId="0A0FFDF9" w:rsidR="003B7979" w:rsidRDefault="00000000" w:rsidP="00614F3E">
      <w:pPr>
        <w:ind w:firstLine="708"/>
      </w:pPr>
      <w:hyperlink r:id="rId47" w:history="1">
        <w:r w:rsidR="00614F3E">
          <w:rPr>
            <w:rStyle w:val="Kpr"/>
          </w:rPr>
          <w:t>Yükseköğretim_Kurumları_Sınavı_Yks_Kılavuzu</w:t>
        </w:r>
      </w:hyperlink>
    </w:p>
    <w:p w14:paraId="4EE7BB86" w14:textId="77777777" w:rsidR="003B7979" w:rsidRPr="00EF67AC" w:rsidRDefault="003B7979" w:rsidP="003B7979"/>
    <w:p w14:paraId="4A2CBA67" w14:textId="0BD32B3B" w:rsidR="00B0508E" w:rsidRPr="00EF67AC" w:rsidRDefault="00B0508E" w:rsidP="003B7979">
      <w:pPr>
        <w:pStyle w:val="Balk3"/>
      </w:pPr>
      <w:r w:rsidRPr="00EF67AC">
        <w:t xml:space="preserve">Yeterliliklerin sertifikalandırılması ve diploma </w:t>
      </w:r>
    </w:p>
    <w:p w14:paraId="30F7DC9B" w14:textId="766546F6" w:rsidR="007254D4" w:rsidRPr="00EF67AC" w:rsidRDefault="007254D4" w:rsidP="00ED3F99">
      <w:pPr>
        <w:tabs>
          <w:tab w:val="left" w:pos="0"/>
          <w:tab w:val="left" w:pos="8222"/>
        </w:tabs>
        <w:spacing w:after="240" w:line="276" w:lineRule="auto"/>
        <w:ind w:right="-64"/>
        <w:rPr>
          <w:rFonts w:cs="Times New Roman"/>
          <w:szCs w:val="24"/>
        </w:rPr>
      </w:pPr>
      <w:r w:rsidRPr="00EF67AC">
        <w:rPr>
          <w:rFonts w:cs="Times New Roman"/>
          <w:b/>
          <w:szCs w:val="24"/>
        </w:rPr>
        <w:t>Olgunluk Düzeyi (</w:t>
      </w:r>
      <w:r w:rsidR="00ED3F99">
        <w:rPr>
          <w:rFonts w:cs="Times New Roman"/>
          <w:b/>
          <w:szCs w:val="24"/>
        </w:rPr>
        <w:t>5</w:t>
      </w:r>
      <w:r w:rsidRPr="00EF67AC">
        <w:rPr>
          <w:rFonts w:cs="Times New Roman"/>
          <w:b/>
          <w:szCs w:val="24"/>
        </w:rPr>
        <w:t xml:space="preserve">) </w:t>
      </w:r>
      <w:r w:rsidR="00ED3F99" w:rsidRPr="00ED3F99">
        <w:rPr>
          <w:rFonts w:cs="Times New Roman"/>
          <w:szCs w:val="24"/>
        </w:rPr>
        <w:t>İçselleştirilmiş,</w:t>
      </w:r>
      <w:r w:rsidR="00ED3F99">
        <w:rPr>
          <w:rFonts w:cs="Times New Roman"/>
          <w:szCs w:val="24"/>
        </w:rPr>
        <w:t xml:space="preserve"> </w:t>
      </w:r>
      <w:r w:rsidR="00ED3F99" w:rsidRPr="00ED3F99">
        <w:rPr>
          <w:rFonts w:cs="Times New Roman"/>
          <w:szCs w:val="24"/>
        </w:rPr>
        <w:t>sistematik,</w:t>
      </w:r>
      <w:r w:rsidR="00ED3F99">
        <w:rPr>
          <w:rFonts w:cs="Times New Roman"/>
          <w:szCs w:val="24"/>
        </w:rPr>
        <w:t xml:space="preserve"> </w:t>
      </w:r>
      <w:r w:rsidR="00ED3F99" w:rsidRPr="00ED3F99">
        <w:rPr>
          <w:rFonts w:cs="Times New Roman"/>
          <w:szCs w:val="24"/>
        </w:rPr>
        <w:t>sürdürülebilir ve</w:t>
      </w:r>
      <w:r w:rsidR="00ED3F99">
        <w:rPr>
          <w:rFonts w:cs="Times New Roman"/>
          <w:szCs w:val="24"/>
        </w:rPr>
        <w:t xml:space="preserve"> </w:t>
      </w:r>
      <w:r w:rsidR="00ED3F99" w:rsidRPr="00ED3F99">
        <w:rPr>
          <w:rFonts w:cs="Times New Roman"/>
          <w:szCs w:val="24"/>
        </w:rPr>
        <w:t>örnek gösterilebilir</w:t>
      </w:r>
      <w:r w:rsidR="00ED3F99">
        <w:rPr>
          <w:rFonts w:cs="Times New Roman"/>
          <w:szCs w:val="24"/>
        </w:rPr>
        <w:t xml:space="preserve"> </w:t>
      </w:r>
      <w:r w:rsidR="00ED3F99" w:rsidRPr="00ED3F99">
        <w:rPr>
          <w:rFonts w:cs="Times New Roman"/>
          <w:szCs w:val="24"/>
        </w:rPr>
        <w:t>uygulamalar</w:t>
      </w:r>
      <w:r w:rsidR="00ED3F99">
        <w:rPr>
          <w:rFonts w:cs="Times New Roman"/>
          <w:szCs w:val="24"/>
        </w:rPr>
        <w:t xml:space="preserve"> </w:t>
      </w:r>
      <w:r w:rsidR="00ED3F99" w:rsidRPr="00ED3F99">
        <w:rPr>
          <w:rFonts w:cs="Times New Roman"/>
          <w:szCs w:val="24"/>
        </w:rPr>
        <w:t>bulunmaktadır.</w:t>
      </w:r>
    </w:p>
    <w:p w14:paraId="6680DFB9" w14:textId="3BD460F3" w:rsidR="00B0508E" w:rsidRDefault="00ED3F99" w:rsidP="00614F3E">
      <w:pPr>
        <w:ind w:firstLine="708"/>
        <w:rPr>
          <w:rFonts w:cs="Times New Roman"/>
          <w:color w:val="000000" w:themeColor="text1"/>
          <w:szCs w:val="24"/>
        </w:rPr>
      </w:pPr>
      <w:r w:rsidRPr="00ED3F99">
        <w:rPr>
          <w:rFonts w:cs="Times New Roman"/>
          <w:color w:val="000000" w:themeColor="text1"/>
          <w:szCs w:val="24"/>
        </w:rPr>
        <w:t>Yeterliliklerin onayı, mezuniyet koşulları, mezuniyet karar süreçleri açık, anlaşılır, kapsamlı ve tutarlı şekilde üniversite yetkili tarafından tanımlanmıştır. Sertifikalandırma ve diploma işlemleri bu tanımlı sürece uygun olarak üniversite yetkili organları tarafından yürütülmekte, izlenmekte ve gerekli önlemler alınmaktadır.</w:t>
      </w:r>
    </w:p>
    <w:p w14:paraId="61250200" w14:textId="2BB1C467" w:rsidR="00ED3F99" w:rsidRPr="00ED3F99" w:rsidRDefault="00ED3F99" w:rsidP="00B116E3">
      <w:pPr>
        <w:rPr>
          <w:rFonts w:cs="Times New Roman"/>
          <w:b/>
          <w:color w:val="000000" w:themeColor="text1"/>
          <w:szCs w:val="24"/>
        </w:rPr>
      </w:pPr>
      <w:r w:rsidRPr="00EF67AC">
        <w:rPr>
          <w:rFonts w:cs="Times New Roman"/>
          <w:b/>
          <w:color w:val="000000" w:themeColor="text1"/>
          <w:szCs w:val="24"/>
        </w:rPr>
        <w:t xml:space="preserve">Kanıtlar </w:t>
      </w:r>
    </w:p>
    <w:p w14:paraId="0E2FB60D" w14:textId="543B167E" w:rsidR="00ED3F99" w:rsidRDefault="00ED3F99" w:rsidP="00B116E3">
      <w:pPr>
        <w:rPr>
          <w:rFonts w:cs="Times New Roman"/>
          <w:color w:val="000000" w:themeColor="text1"/>
          <w:szCs w:val="24"/>
        </w:rPr>
      </w:pPr>
      <w:r w:rsidRPr="00ED3F99">
        <w:rPr>
          <w:rFonts w:cs="Times New Roman"/>
          <w:color w:val="000000" w:themeColor="text1"/>
          <w:szCs w:val="24"/>
        </w:rPr>
        <w:t>[4]B.2.4.1.Öğrenci</w:t>
      </w:r>
      <w:r w:rsidR="00614F3E" w:rsidRPr="00ED3F99">
        <w:rPr>
          <w:rFonts w:cs="Times New Roman"/>
          <w:color w:val="000000" w:themeColor="text1"/>
          <w:szCs w:val="24"/>
        </w:rPr>
        <w:t>_İşleri_Daire_Başkanlığı_Web_Sayfası</w:t>
      </w:r>
    </w:p>
    <w:p w14:paraId="511054DB" w14:textId="4D09069F" w:rsidR="00ED3F99" w:rsidRDefault="00000000" w:rsidP="00614F3E">
      <w:pPr>
        <w:ind w:firstLine="708"/>
        <w:rPr>
          <w:rFonts w:cs="Times New Roman"/>
          <w:color w:val="000000" w:themeColor="text1"/>
          <w:szCs w:val="24"/>
        </w:rPr>
      </w:pPr>
      <w:hyperlink r:id="rId48" w:history="1">
        <w:r w:rsidR="00614F3E">
          <w:rPr>
            <w:rStyle w:val="Kpr"/>
            <w:rFonts w:cs="Times New Roman"/>
            <w:szCs w:val="24"/>
          </w:rPr>
          <w:t>Öğrenci_İşleri_Daire_Başkanlığı_Web_Sayfası</w:t>
        </w:r>
      </w:hyperlink>
    </w:p>
    <w:p w14:paraId="4CB1D192" w14:textId="77777777" w:rsidR="00B0508E" w:rsidRPr="00EF67AC" w:rsidRDefault="00B0508E" w:rsidP="00B116E3">
      <w:pPr>
        <w:rPr>
          <w:rFonts w:cs="Times New Roman"/>
          <w:b/>
          <w:color w:val="000000" w:themeColor="text1"/>
          <w:szCs w:val="24"/>
        </w:rPr>
      </w:pPr>
    </w:p>
    <w:p w14:paraId="5CC1ABB3" w14:textId="10615494" w:rsidR="00B0508E" w:rsidRDefault="00B0508E" w:rsidP="00184A67">
      <w:pPr>
        <w:pStyle w:val="Balk2"/>
      </w:pPr>
      <w:r w:rsidRPr="00EF67AC">
        <w:t>Öğrenme Kaynakları ve Akademik Destek Hizmetleri</w:t>
      </w:r>
    </w:p>
    <w:p w14:paraId="0CE4CDD1" w14:textId="08DC6753" w:rsidR="00C21AB9" w:rsidRDefault="00184A67" w:rsidP="00701A51">
      <w:pPr>
        <w:ind w:firstLine="708"/>
      </w:pPr>
      <w:r w:rsidRPr="00184A67">
        <w:t>Kurum, hedeflediği nitelikli mezun yeterliliklerine ulaşmak ve eğitim-öğretim faaliyetlerini yürütmek için uygun altyapıya, kaynaklara ve ortamlara sahip olmalı ve öğrenme olanaklarının tüm öğrenciler için yeterli ve erişilebilir olmasını güvence altına almalıdır. Kurum öğrencilerin akademik gelişimi ve kariyer planlamasına yönelik destek hizmetleri sağlamalıdır</w:t>
      </w:r>
      <w:r w:rsidR="00C21AB9" w:rsidRPr="00D96FE5">
        <w:t>.</w:t>
      </w:r>
    </w:p>
    <w:p w14:paraId="51937F9F" w14:textId="77777777" w:rsidR="00701A51" w:rsidRPr="00C21AB9" w:rsidRDefault="00701A51" w:rsidP="00701A51">
      <w:pPr>
        <w:ind w:firstLine="708"/>
      </w:pPr>
    </w:p>
    <w:p w14:paraId="40B891F5" w14:textId="7E5319C1" w:rsidR="00B0508E" w:rsidRPr="00EF67AC" w:rsidRDefault="00B0508E" w:rsidP="004632D0">
      <w:pPr>
        <w:pStyle w:val="Balk3"/>
      </w:pPr>
      <w:r w:rsidRPr="00EF67AC">
        <w:t xml:space="preserve">Öğrenme ortam ve kaynakları </w:t>
      </w:r>
    </w:p>
    <w:p w14:paraId="03C44557" w14:textId="5EE42C08" w:rsidR="007254D4" w:rsidRPr="00EF67AC" w:rsidRDefault="007254D4" w:rsidP="00184A67">
      <w:pPr>
        <w:tabs>
          <w:tab w:val="left" w:pos="0"/>
          <w:tab w:val="left" w:pos="8222"/>
        </w:tabs>
        <w:spacing w:after="240" w:line="276" w:lineRule="auto"/>
        <w:ind w:right="-64"/>
        <w:rPr>
          <w:rFonts w:cs="Times New Roman"/>
          <w:szCs w:val="24"/>
        </w:rPr>
      </w:pPr>
      <w:r w:rsidRPr="00EF67AC">
        <w:rPr>
          <w:rFonts w:cs="Times New Roman"/>
          <w:b/>
          <w:szCs w:val="24"/>
        </w:rPr>
        <w:t>Olgunluk Düzeyi (</w:t>
      </w:r>
      <w:r w:rsidR="00184A67">
        <w:rPr>
          <w:rFonts w:cs="Times New Roman"/>
          <w:b/>
          <w:szCs w:val="24"/>
        </w:rPr>
        <w:t>4</w:t>
      </w:r>
      <w:r w:rsidRPr="00EF67AC">
        <w:rPr>
          <w:rFonts w:cs="Times New Roman"/>
          <w:b/>
          <w:szCs w:val="24"/>
        </w:rPr>
        <w:t xml:space="preserve">) </w:t>
      </w:r>
      <w:r w:rsidR="00184A67" w:rsidRPr="00184A67">
        <w:rPr>
          <w:rFonts w:cs="Times New Roman"/>
          <w:szCs w:val="24"/>
        </w:rPr>
        <w:t>Öğrenme</w:t>
      </w:r>
      <w:r w:rsidR="00184A67">
        <w:rPr>
          <w:rFonts w:cs="Times New Roman"/>
          <w:szCs w:val="24"/>
        </w:rPr>
        <w:t xml:space="preserve"> </w:t>
      </w:r>
      <w:r w:rsidR="00184A67" w:rsidRPr="00184A67">
        <w:rPr>
          <w:rFonts w:cs="Times New Roman"/>
          <w:szCs w:val="24"/>
        </w:rPr>
        <w:t>kaynaklarının</w:t>
      </w:r>
      <w:r w:rsidR="00184A67">
        <w:rPr>
          <w:rFonts w:cs="Times New Roman"/>
          <w:szCs w:val="24"/>
        </w:rPr>
        <w:t xml:space="preserve"> </w:t>
      </w:r>
      <w:r w:rsidR="00184A67" w:rsidRPr="00184A67">
        <w:rPr>
          <w:rFonts w:cs="Times New Roman"/>
          <w:szCs w:val="24"/>
        </w:rPr>
        <w:t>geliştirilmesine ve</w:t>
      </w:r>
      <w:r w:rsidR="00184A67">
        <w:rPr>
          <w:rFonts w:cs="Times New Roman"/>
          <w:szCs w:val="24"/>
        </w:rPr>
        <w:t xml:space="preserve"> </w:t>
      </w:r>
      <w:r w:rsidR="00184A67" w:rsidRPr="00184A67">
        <w:rPr>
          <w:rFonts w:cs="Times New Roman"/>
          <w:szCs w:val="24"/>
        </w:rPr>
        <w:t>kullanımına</w:t>
      </w:r>
      <w:r w:rsidR="00184A67">
        <w:rPr>
          <w:rFonts w:cs="Times New Roman"/>
          <w:szCs w:val="24"/>
        </w:rPr>
        <w:t xml:space="preserve"> </w:t>
      </w:r>
      <w:r w:rsidR="00184A67" w:rsidRPr="00184A67">
        <w:rPr>
          <w:rFonts w:cs="Times New Roman"/>
          <w:szCs w:val="24"/>
        </w:rPr>
        <w:t>yönelik izleme ve</w:t>
      </w:r>
      <w:r w:rsidR="00184A67">
        <w:rPr>
          <w:rFonts w:cs="Times New Roman"/>
          <w:szCs w:val="24"/>
        </w:rPr>
        <w:t xml:space="preserve"> </w:t>
      </w:r>
      <w:r w:rsidR="00184A67" w:rsidRPr="00184A67">
        <w:rPr>
          <w:rFonts w:cs="Times New Roman"/>
          <w:szCs w:val="24"/>
        </w:rPr>
        <w:t>iyileştirilme</w:t>
      </w:r>
      <w:r w:rsidR="00184A67">
        <w:rPr>
          <w:rFonts w:cs="Times New Roman"/>
          <w:szCs w:val="24"/>
        </w:rPr>
        <w:t xml:space="preserve"> </w:t>
      </w:r>
      <w:r w:rsidR="00184A67" w:rsidRPr="00184A67">
        <w:rPr>
          <w:rFonts w:cs="Times New Roman"/>
          <w:szCs w:val="24"/>
        </w:rPr>
        <w:t>yapılmaktadır.</w:t>
      </w:r>
    </w:p>
    <w:p w14:paraId="44ECDB44" w14:textId="115208DA" w:rsidR="00CC1992" w:rsidRPr="005D74C3" w:rsidRDefault="00CC1992" w:rsidP="00701A51">
      <w:pPr>
        <w:autoSpaceDE w:val="0"/>
        <w:autoSpaceDN w:val="0"/>
        <w:adjustRightInd w:val="0"/>
        <w:spacing w:before="0" w:line="240" w:lineRule="auto"/>
        <w:ind w:firstLine="708"/>
        <w:rPr>
          <w:rFonts w:cs="Times New Roman"/>
        </w:rPr>
      </w:pPr>
      <w:r w:rsidRPr="005D74C3">
        <w:rPr>
          <w:rFonts w:cs="Times New Roman"/>
        </w:rPr>
        <w:t xml:space="preserve">Sınıf, laboratuvar, kütüphane, stüdyo; ders kitapları, çevrimiçi (online) kitaplar/belgeler/videolar vb. kaynaklar uygun nitelik ve niceliktedir, erişilebilirdir ve öğrencilerin bilgisine/kullanımına sunulmuştur. Öğrenme ortamı ve kaynaklarının kullanımı izlenmektedir. </w:t>
      </w:r>
    </w:p>
    <w:p w14:paraId="2640D4F1" w14:textId="6F4C2B22" w:rsidR="00443005" w:rsidRPr="00EF67AC" w:rsidRDefault="00CC1992" w:rsidP="00701A51">
      <w:pPr>
        <w:ind w:firstLine="708"/>
        <w:rPr>
          <w:rFonts w:cs="Times New Roman"/>
          <w:color w:val="000000"/>
          <w:szCs w:val="24"/>
        </w:rPr>
      </w:pPr>
      <w:r w:rsidRPr="005D74C3">
        <w:rPr>
          <w:rFonts w:cs="Times New Roman"/>
        </w:rPr>
        <w:t>Kurumda eğitim-öğretim ihtiyaçlarına tümüyle cevap verebilen, kullanıcı dostu, ergonomik, eş zamanlı ve eş zamansız öğrenme, zenginleştirilmiş içerik geliştirme ayrıca ölçme ve değerlendirme ve hizmet</w:t>
      </w:r>
      <w:r>
        <w:rPr>
          <w:rFonts w:cs="Times New Roman"/>
        </w:rPr>
        <w:t>-i</w:t>
      </w:r>
      <w:r w:rsidRPr="005D74C3">
        <w:rPr>
          <w:rFonts w:cs="Times New Roman"/>
        </w:rPr>
        <w:t>çi eğitim olanaklarına sahip bir öğrenme yönetim sistemi bulunmaktadır. Öğrenme ortamı ve kaynakları öğrenci-öğrenci, öğrenci-öğretim elemanı ve öğrenci-materyal etkileşimini geliştirmeye yönelmektedir</w:t>
      </w:r>
      <w:r w:rsidR="00443005" w:rsidRPr="00EF67AC">
        <w:rPr>
          <w:rFonts w:cs="Times New Roman"/>
          <w:color w:val="000000"/>
          <w:szCs w:val="24"/>
        </w:rPr>
        <w:t xml:space="preserve">. </w:t>
      </w:r>
    </w:p>
    <w:p w14:paraId="2035F89F" w14:textId="4F7D4FBF" w:rsidR="00B0508E" w:rsidRPr="00EF67AC" w:rsidRDefault="00B0508E" w:rsidP="00184A67">
      <w:pPr>
        <w:rPr>
          <w:rFonts w:cs="Times New Roman"/>
          <w:b/>
          <w:color w:val="000000" w:themeColor="text1"/>
          <w:szCs w:val="24"/>
        </w:rPr>
      </w:pPr>
      <w:r w:rsidRPr="00EF67AC">
        <w:rPr>
          <w:rFonts w:cs="Times New Roman"/>
          <w:b/>
          <w:color w:val="000000" w:themeColor="text1"/>
          <w:szCs w:val="24"/>
        </w:rPr>
        <w:t xml:space="preserve">Kanıtlar </w:t>
      </w:r>
    </w:p>
    <w:p w14:paraId="141BAF34" w14:textId="1336CCFE" w:rsidR="00184A67" w:rsidRDefault="00184A67" w:rsidP="00184A67">
      <w:pPr>
        <w:rPr>
          <w:rFonts w:cs="Times New Roman"/>
          <w:color w:val="000000" w:themeColor="text1"/>
          <w:szCs w:val="24"/>
        </w:rPr>
      </w:pPr>
      <w:r w:rsidRPr="00ED3F99">
        <w:rPr>
          <w:rFonts w:cs="Times New Roman"/>
          <w:color w:val="000000" w:themeColor="text1"/>
          <w:szCs w:val="24"/>
        </w:rPr>
        <w:t>[4]B.</w:t>
      </w:r>
      <w:r w:rsidR="00CC1992">
        <w:rPr>
          <w:rFonts w:cs="Times New Roman"/>
          <w:color w:val="000000" w:themeColor="text1"/>
          <w:szCs w:val="24"/>
        </w:rPr>
        <w:t>3</w:t>
      </w:r>
      <w:r w:rsidRPr="00ED3F99">
        <w:rPr>
          <w:rFonts w:cs="Times New Roman"/>
          <w:color w:val="000000" w:themeColor="text1"/>
          <w:szCs w:val="24"/>
        </w:rPr>
        <w:t>.</w:t>
      </w:r>
      <w:r w:rsidR="00CC1992">
        <w:rPr>
          <w:rFonts w:cs="Times New Roman"/>
          <w:color w:val="000000" w:themeColor="text1"/>
          <w:szCs w:val="24"/>
        </w:rPr>
        <w:t>1</w:t>
      </w:r>
      <w:r w:rsidRPr="00ED3F99">
        <w:rPr>
          <w:rFonts w:cs="Times New Roman"/>
          <w:color w:val="000000" w:themeColor="text1"/>
          <w:szCs w:val="24"/>
        </w:rPr>
        <w:t>.1.</w:t>
      </w:r>
      <w:r>
        <w:rPr>
          <w:rFonts w:cs="Times New Roman"/>
          <w:color w:val="000000" w:themeColor="text1"/>
          <w:szCs w:val="24"/>
        </w:rPr>
        <w:t>2023-2024_Yılı_Güz_Dönemi_Ders_Programı</w:t>
      </w:r>
    </w:p>
    <w:p w14:paraId="004DEDAD" w14:textId="697F0D4A" w:rsidR="00184A67" w:rsidRDefault="00000000" w:rsidP="00701A51">
      <w:pPr>
        <w:ind w:firstLine="708"/>
        <w:rPr>
          <w:rFonts w:cs="Times New Roman"/>
          <w:color w:val="000000" w:themeColor="text1"/>
          <w:szCs w:val="24"/>
        </w:rPr>
      </w:pPr>
      <w:hyperlink r:id="rId49" w:history="1">
        <w:r w:rsidR="00701A51">
          <w:rPr>
            <w:rStyle w:val="Kpr"/>
            <w:rFonts w:cs="Times New Roman"/>
            <w:szCs w:val="24"/>
          </w:rPr>
          <w:t>2023-2024_Yılı_Güz_Dönemi_Ders_Programı</w:t>
        </w:r>
      </w:hyperlink>
    </w:p>
    <w:p w14:paraId="6EBFEF08" w14:textId="3D2764D6" w:rsidR="00C7637E" w:rsidRDefault="00C7637E" w:rsidP="00C7637E">
      <w:pPr>
        <w:rPr>
          <w:rFonts w:cs="Times New Roman"/>
          <w:color w:val="000000" w:themeColor="text1"/>
          <w:szCs w:val="24"/>
        </w:rPr>
      </w:pPr>
      <w:r w:rsidRPr="00ED3F99">
        <w:rPr>
          <w:rFonts w:cs="Times New Roman"/>
          <w:color w:val="000000" w:themeColor="text1"/>
          <w:szCs w:val="24"/>
        </w:rPr>
        <w:t>[4]B.</w:t>
      </w:r>
      <w:r>
        <w:rPr>
          <w:rFonts w:cs="Times New Roman"/>
          <w:color w:val="000000" w:themeColor="text1"/>
          <w:szCs w:val="24"/>
        </w:rPr>
        <w:t>3</w:t>
      </w:r>
      <w:r w:rsidRPr="00ED3F99">
        <w:rPr>
          <w:rFonts w:cs="Times New Roman"/>
          <w:color w:val="000000" w:themeColor="text1"/>
          <w:szCs w:val="24"/>
        </w:rPr>
        <w:t>.</w:t>
      </w:r>
      <w:r>
        <w:rPr>
          <w:rFonts w:cs="Times New Roman"/>
          <w:color w:val="000000" w:themeColor="text1"/>
          <w:szCs w:val="24"/>
        </w:rPr>
        <w:t>1</w:t>
      </w:r>
      <w:r w:rsidRPr="00ED3F99">
        <w:rPr>
          <w:rFonts w:cs="Times New Roman"/>
          <w:color w:val="000000" w:themeColor="text1"/>
          <w:szCs w:val="24"/>
        </w:rPr>
        <w:t>.</w:t>
      </w:r>
      <w:r>
        <w:rPr>
          <w:rFonts w:cs="Times New Roman"/>
          <w:color w:val="000000" w:themeColor="text1"/>
          <w:szCs w:val="24"/>
        </w:rPr>
        <w:t>2</w:t>
      </w:r>
      <w:r w:rsidRPr="00ED3F99">
        <w:rPr>
          <w:rFonts w:cs="Times New Roman"/>
          <w:color w:val="000000" w:themeColor="text1"/>
          <w:szCs w:val="24"/>
        </w:rPr>
        <w:t>.</w:t>
      </w:r>
      <w:r>
        <w:rPr>
          <w:rFonts w:cs="Times New Roman"/>
          <w:color w:val="000000" w:themeColor="text1"/>
          <w:szCs w:val="24"/>
        </w:rPr>
        <w:t>Bölüm_Web_Sayfası</w:t>
      </w:r>
    </w:p>
    <w:p w14:paraId="47BBC73D" w14:textId="5CA2772C" w:rsidR="00C7637E" w:rsidRDefault="00000000" w:rsidP="00701A51">
      <w:pPr>
        <w:ind w:firstLine="708"/>
        <w:rPr>
          <w:rFonts w:cs="Times New Roman"/>
          <w:color w:val="000000" w:themeColor="text1"/>
          <w:szCs w:val="24"/>
        </w:rPr>
      </w:pPr>
      <w:hyperlink r:id="rId50" w:history="1">
        <w:r w:rsidR="00701A51">
          <w:rPr>
            <w:rStyle w:val="Kpr"/>
            <w:rFonts w:cs="Times New Roman"/>
            <w:szCs w:val="24"/>
          </w:rPr>
          <w:t>Bölüm_Web_Sayfası</w:t>
        </w:r>
      </w:hyperlink>
    </w:p>
    <w:p w14:paraId="09D75CEF" w14:textId="43319EE0" w:rsidR="00C7637E" w:rsidRDefault="00C7637E" w:rsidP="00C7637E">
      <w:pPr>
        <w:rPr>
          <w:rFonts w:cs="Times New Roman"/>
          <w:color w:val="000000" w:themeColor="text1"/>
          <w:szCs w:val="24"/>
        </w:rPr>
      </w:pPr>
      <w:r w:rsidRPr="00ED3F99">
        <w:rPr>
          <w:rFonts w:cs="Times New Roman"/>
          <w:color w:val="000000" w:themeColor="text1"/>
          <w:szCs w:val="24"/>
        </w:rPr>
        <w:t>[4]B.</w:t>
      </w:r>
      <w:r>
        <w:rPr>
          <w:rFonts w:cs="Times New Roman"/>
          <w:color w:val="000000" w:themeColor="text1"/>
          <w:szCs w:val="24"/>
        </w:rPr>
        <w:t>3</w:t>
      </w:r>
      <w:r w:rsidRPr="00ED3F99">
        <w:rPr>
          <w:rFonts w:cs="Times New Roman"/>
          <w:color w:val="000000" w:themeColor="text1"/>
          <w:szCs w:val="24"/>
        </w:rPr>
        <w:t>.</w:t>
      </w:r>
      <w:r>
        <w:rPr>
          <w:rFonts w:cs="Times New Roman"/>
          <w:color w:val="000000" w:themeColor="text1"/>
          <w:szCs w:val="24"/>
        </w:rPr>
        <w:t>1</w:t>
      </w:r>
      <w:r w:rsidRPr="00ED3F99">
        <w:rPr>
          <w:rFonts w:cs="Times New Roman"/>
          <w:color w:val="000000" w:themeColor="text1"/>
          <w:szCs w:val="24"/>
        </w:rPr>
        <w:t>.</w:t>
      </w:r>
      <w:r>
        <w:rPr>
          <w:rFonts w:cs="Times New Roman"/>
          <w:color w:val="000000" w:themeColor="text1"/>
          <w:szCs w:val="24"/>
        </w:rPr>
        <w:t>3</w:t>
      </w:r>
      <w:r w:rsidRPr="00ED3F99">
        <w:rPr>
          <w:rFonts w:cs="Times New Roman"/>
          <w:color w:val="000000" w:themeColor="text1"/>
          <w:szCs w:val="24"/>
        </w:rPr>
        <w:t>.</w:t>
      </w:r>
      <w:r>
        <w:rPr>
          <w:rFonts w:cs="Times New Roman"/>
          <w:color w:val="000000" w:themeColor="text1"/>
          <w:szCs w:val="24"/>
        </w:rPr>
        <w:t>Kütüphane_Web_Sayfası</w:t>
      </w:r>
    </w:p>
    <w:p w14:paraId="2614FFBD" w14:textId="009E1C28" w:rsidR="00C7637E" w:rsidRDefault="00000000" w:rsidP="00701A51">
      <w:pPr>
        <w:ind w:firstLine="708"/>
        <w:rPr>
          <w:rFonts w:cs="Times New Roman"/>
          <w:color w:val="000000" w:themeColor="text1"/>
          <w:szCs w:val="24"/>
        </w:rPr>
      </w:pPr>
      <w:hyperlink r:id="rId51" w:history="1">
        <w:r w:rsidR="00701A51">
          <w:rPr>
            <w:rStyle w:val="Kpr"/>
            <w:rFonts w:cs="Times New Roman"/>
            <w:szCs w:val="24"/>
          </w:rPr>
          <w:t>Kütüphane_Web_Sayfası</w:t>
        </w:r>
      </w:hyperlink>
    </w:p>
    <w:p w14:paraId="125CED16" w14:textId="22D6CF05" w:rsidR="00CC1992" w:rsidRDefault="00CC1992" w:rsidP="00CC1992">
      <w:pPr>
        <w:rPr>
          <w:rFonts w:cs="Times New Roman"/>
          <w:color w:val="000000" w:themeColor="text1"/>
          <w:szCs w:val="24"/>
        </w:rPr>
      </w:pPr>
      <w:r w:rsidRPr="00ED3F99">
        <w:rPr>
          <w:rFonts w:cs="Times New Roman"/>
          <w:color w:val="000000" w:themeColor="text1"/>
          <w:szCs w:val="24"/>
        </w:rPr>
        <w:t>[4]B.</w:t>
      </w:r>
      <w:r>
        <w:rPr>
          <w:rFonts w:cs="Times New Roman"/>
          <w:color w:val="000000" w:themeColor="text1"/>
          <w:szCs w:val="24"/>
        </w:rPr>
        <w:t>3</w:t>
      </w:r>
      <w:r w:rsidRPr="00ED3F99">
        <w:rPr>
          <w:rFonts w:cs="Times New Roman"/>
          <w:color w:val="000000" w:themeColor="text1"/>
          <w:szCs w:val="24"/>
        </w:rPr>
        <w:t>.</w:t>
      </w:r>
      <w:r>
        <w:rPr>
          <w:rFonts w:cs="Times New Roman"/>
          <w:color w:val="000000" w:themeColor="text1"/>
          <w:szCs w:val="24"/>
        </w:rPr>
        <w:t>1</w:t>
      </w:r>
      <w:r w:rsidRPr="00ED3F99">
        <w:rPr>
          <w:rFonts w:cs="Times New Roman"/>
          <w:color w:val="000000" w:themeColor="text1"/>
          <w:szCs w:val="24"/>
        </w:rPr>
        <w:t>.</w:t>
      </w:r>
      <w:r w:rsidR="00C7637E">
        <w:rPr>
          <w:rFonts w:cs="Times New Roman"/>
          <w:color w:val="000000" w:themeColor="text1"/>
          <w:szCs w:val="24"/>
        </w:rPr>
        <w:t>4</w:t>
      </w:r>
      <w:r w:rsidRPr="00ED3F99">
        <w:rPr>
          <w:rFonts w:cs="Times New Roman"/>
          <w:color w:val="000000" w:themeColor="text1"/>
          <w:szCs w:val="24"/>
        </w:rPr>
        <w:t>.</w:t>
      </w:r>
      <w:r>
        <w:rPr>
          <w:rFonts w:cs="Times New Roman"/>
          <w:color w:val="000000" w:themeColor="text1"/>
          <w:szCs w:val="24"/>
        </w:rPr>
        <w:t>UZEM_Web_Sayfası</w:t>
      </w:r>
    </w:p>
    <w:p w14:paraId="120017CC" w14:textId="00B5D55F" w:rsidR="00CC1992" w:rsidRDefault="00000000" w:rsidP="00701A51">
      <w:pPr>
        <w:ind w:firstLine="708"/>
        <w:rPr>
          <w:rFonts w:cs="Times New Roman"/>
          <w:color w:val="000000" w:themeColor="text1"/>
          <w:szCs w:val="24"/>
        </w:rPr>
      </w:pPr>
      <w:hyperlink r:id="rId52" w:history="1">
        <w:r w:rsidR="00701A51">
          <w:rPr>
            <w:rStyle w:val="Kpr"/>
            <w:rFonts w:cs="Times New Roman"/>
            <w:szCs w:val="24"/>
          </w:rPr>
          <w:t>UZEM_Web_Sayfası</w:t>
        </w:r>
      </w:hyperlink>
    </w:p>
    <w:p w14:paraId="58D5B8A6" w14:textId="77777777" w:rsidR="00CC1992" w:rsidRDefault="00CC1992" w:rsidP="00184A67">
      <w:pPr>
        <w:rPr>
          <w:rFonts w:cs="Times New Roman"/>
          <w:color w:val="000000" w:themeColor="text1"/>
          <w:szCs w:val="24"/>
        </w:rPr>
      </w:pPr>
    </w:p>
    <w:p w14:paraId="6344E6E9" w14:textId="0FEFF7A7" w:rsidR="00B0508E" w:rsidRPr="00EF67AC" w:rsidRDefault="00B0508E" w:rsidP="004632D0">
      <w:pPr>
        <w:pStyle w:val="Balk3"/>
      </w:pPr>
      <w:r w:rsidRPr="00EF67AC">
        <w:lastRenderedPageBreak/>
        <w:t xml:space="preserve">Akademik destek hizmetleri </w:t>
      </w:r>
    </w:p>
    <w:p w14:paraId="655B759F" w14:textId="4B3E00D7" w:rsidR="004C1D30" w:rsidRPr="00EF67AC" w:rsidRDefault="004C1D30" w:rsidP="00D53B07">
      <w:pPr>
        <w:tabs>
          <w:tab w:val="left" w:pos="0"/>
          <w:tab w:val="left" w:pos="8222"/>
        </w:tabs>
        <w:spacing w:after="240" w:line="276" w:lineRule="auto"/>
        <w:ind w:right="-64"/>
        <w:rPr>
          <w:rFonts w:cs="Times New Roman"/>
          <w:szCs w:val="24"/>
        </w:rPr>
      </w:pPr>
      <w:r w:rsidRPr="00EF67AC">
        <w:rPr>
          <w:rFonts w:cs="Times New Roman"/>
          <w:b/>
          <w:szCs w:val="24"/>
        </w:rPr>
        <w:t>Olgunluk Düzeyi (</w:t>
      </w:r>
      <w:r w:rsidR="00D53B07">
        <w:rPr>
          <w:rFonts w:cs="Times New Roman"/>
          <w:b/>
          <w:szCs w:val="24"/>
        </w:rPr>
        <w:t>3</w:t>
      </w:r>
      <w:r w:rsidRPr="00EF67AC">
        <w:rPr>
          <w:rFonts w:cs="Times New Roman"/>
          <w:b/>
          <w:szCs w:val="24"/>
        </w:rPr>
        <w:t xml:space="preserve">) </w:t>
      </w:r>
      <w:r w:rsidR="00D53B07" w:rsidRPr="00D53B07">
        <w:rPr>
          <w:rFonts w:cs="Times New Roman"/>
          <w:szCs w:val="24"/>
        </w:rPr>
        <w:t>Kurumda</w:t>
      </w:r>
      <w:r w:rsidR="00D53B07">
        <w:rPr>
          <w:rFonts w:cs="Times New Roman"/>
          <w:szCs w:val="24"/>
        </w:rPr>
        <w:t xml:space="preserve"> </w:t>
      </w:r>
      <w:r w:rsidR="00D53B07" w:rsidRPr="00D53B07">
        <w:rPr>
          <w:rFonts w:cs="Times New Roman"/>
          <w:szCs w:val="24"/>
        </w:rPr>
        <w:t>öğrencilerin</w:t>
      </w:r>
      <w:r w:rsidR="00D53B07">
        <w:rPr>
          <w:rFonts w:cs="Times New Roman"/>
          <w:szCs w:val="24"/>
        </w:rPr>
        <w:t xml:space="preserve"> </w:t>
      </w:r>
      <w:r w:rsidR="00D53B07" w:rsidRPr="00D53B07">
        <w:rPr>
          <w:rFonts w:cs="Times New Roman"/>
          <w:szCs w:val="24"/>
        </w:rPr>
        <w:t>akademik gelişim ve</w:t>
      </w:r>
      <w:r w:rsidR="00D53B07">
        <w:rPr>
          <w:rFonts w:cs="Times New Roman"/>
          <w:szCs w:val="24"/>
        </w:rPr>
        <w:t xml:space="preserve"> </w:t>
      </w:r>
      <w:r w:rsidR="00D53B07" w:rsidRPr="00D53B07">
        <w:rPr>
          <w:rFonts w:cs="Times New Roman"/>
          <w:szCs w:val="24"/>
        </w:rPr>
        <w:t>kariyer planlamasına</w:t>
      </w:r>
      <w:r w:rsidR="00D53B07">
        <w:rPr>
          <w:rFonts w:cs="Times New Roman"/>
          <w:szCs w:val="24"/>
        </w:rPr>
        <w:t xml:space="preserve"> </w:t>
      </w:r>
      <w:r w:rsidR="00D53B07" w:rsidRPr="00D53B07">
        <w:rPr>
          <w:rFonts w:cs="Times New Roman"/>
          <w:szCs w:val="24"/>
        </w:rPr>
        <w:t>yönelik destek</w:t>
      </w:r>
      <w:r w:rsidR="00D53B07">
        <w:rPr>
          <w:rFonts w:cs="Times New Roman"/>
          <w:szCs w:val="24"/>
        </w:rPr>
        <w:t xml:space="preserve"> </w:t>
      </w:r>
      <w:r w:rsidR="00D53B07" w:rsidRPr="00D53B07">
        <w:rPr>
          <w:rFonts w:cs="Times New Roman"/>
          <w:szCs w:val="24"/>
        </w:rPr>
        <w:t>hizmetleri tanımlı</w:t>
      </w:r>
      <w:r w:rsidR="00D53B07">
        <w:rPr>
          <w:rFonts w:cs="Times New Roman"/>
          <w:szCs w:val="24"/>
        </w:rPr>
        <w:t xml:space="preserve"> </w:t>
      </w:r>
      <w:r w:rsidR="00D53B07" w:rsidRPr="00D53B07">
        <w:rPr>
          <w:rFonts w:cs="Times New Roman"/>
          <w:szCs w:val="24"/>
        </w:rPr>
        <w:t>ilke ve kurallar</w:t>
      </w:r>
      <w:r w:rsidR="00D53B07">
        <w:rPr>
          <w:rFonts w:cs="Times New Roman"/>
          <w:szCs w:val="24"/>
        </w:rPr>
        <w:t xml:space="preserve"> </w:t>
      </w:r>
      <w:r w:rsidR="00D53B07" w:rsidRPr="00D53B07">
        <w:rPr>
          <w:rFonts w:cs="Times New Roman"/>
          <w:szCs w:val="24"/>
        </w:rPr>
        <w:t>dahilinde</w:t>
      </w:r>
      <w:r w:rsidR="00D53B07">
        <w:rPr>
          <w:rFonts w:cs="Times New Roman"/>
          <w:szCs w:val="24"/>
        </w:rPr>
        <w:t xml:space="preserve"> </w:t>
      </w:r>
      <w:r w:rsidR="00D53B07" w:rsidRPr="00D53B07">
        <w:rPr>
          <w:rFonts w:cs="Times New Roman"/>
          <w:szCs w:val="24"/>
        </w:rPr>
        <w:t>yürütülmektedir.</w:t>
      </w:r>
    </w:p>
    <w:p w14:paraId="53F1DAF4" w14:textId="158949B1" w:rsidR="00443005" w:rsidRPr="00EF67AC" w:rsidRDefault="00C270B9" w:rsidP="00701A51">
      <w:pPr>
        <w:ind w:firstLine="708"/>
        <w:rPr>
          <w:color w:val="000000"/>
        </w:rPr>
      </w:pPr>
      <w:r w:rsidRPr="00C270B9">
        <w:t>Öğrencinin akademik gelişimini takip eden, y</w:t>
      </w:r>
      <w:r>
        <w:t>ö</w:t>
      </w:r>
      <w:r w:rsidRPr="00C270B9">
        <w:t>n gösteren, akademik sorunlarına ve kariyer planlamasına destek olan bir danışman öğretim üyesi bulunmaktadır. Danışmanlık sistemi öğrenci portfolyosu gibi yöntemlerle takip edilmekte ve iyileştirilmektedir. Öğrencilerin danışmanlarına erişimi kolaydır ve çeşitli erişimi olanakları (yüz yüze, çevrimiçi) bulunmaktadır</w:t>
      </w:r>
      <w:r w:rsidR="00443005" w:rsidRPr="00EF67AC">
        <w:rPr>
          <w:color w:val="000000"/>
        </w:rPr>
        <w:t xml:space="preserve">. </w:t>
      </w:r>
    </w:p>
    <w:p w14:paraId="0069A720" w14:textId="307ECEEB" w:rsidR="00B0508E" w:rsidRDefault="00443005" w:rsidP="00701A51">
      <w:pPr>
        <w:ind w:firstLine="708"/>
        <w:rPr>
          <w:rFonts w:cs="Times New Roman"/>
          <w:color w:val="000000"/>
          <w:szCs w:val="24"/>
        </w:rPr>
      </w:pPr>
      <w:r w:rsidRPr="00EF67AC">
        <w:rPr>
          <w:rFonts w:cs="Times New Roman"/>
          <w:color w:val="000000"/>
          <w:szCs w:val="24"/>
        </w:rPr>
        <w:t>Psikolojik danışmanlık ve kariyer merkezi hizmetleri vardır, erişilebilirdir (yüz yüze ve çevrimiçi) ve öğrencilerin bilgisine sunulmuştur. Hizmetlerin yeterliliği takip edilmektedir.</w:t>
      </w:r>
    </w:p>
    <w:p w14:paraId="4BD0FD27" w14:textId="15C46939" w:rsidR="00C270B9" w:rsidRDefault="00C270B9" w:rsidP="00C270B9">
      <w:pPr>
        <w:rPr>
          <w:rFonts w:cs="Times New Roman"/>
          <w:color w:val="000000" w:themeColor="text1"/>
          <w:szCs w:val="24"/>
        </w:rPr>
      </w:pPr>
      <w:r w:rsidRPr="00ED3F99">
        <w:rPr>
          <w:rFonts w:cs="Times New Roman"/>
          <w:color w:val="000000" w:themeColor="text1"/>
          <w:szCs w:val="24"/>
        </w:rPr>
        <w:t>[4]B.</w:t>
      </w:r>
      <w:r>
        <w:rPr>
          <w:rFonts w:cs="Times New Roman"/>
          <w:color w:val="000000" w:themeColor="text1"/>
          <w:szCs w:val="24"/>
        </w:rPr>
        <w:t>3</w:t>
      </w:r>
      <w:r w:rsidRPr="00ED3F99">
        <w:rPr>
          <w:rFonts w:cs="Times New Roman"/>
          <w:color w:val="000000" w:themeColor="text1"/>
          <w:szCs w:val="24"/>
        </w:rPr>
        <w:t>.</w:t>
      </w:r>
      <w:r>
        <w:rPr>
          <w:rFonts w:cs="Times New Roman"/>
          <w:color w:val="000000" w:themeColor="text1"/>
          <w:szCs w:val="24"/>
        </w:rPr>
        <w:t>2</w:t>
      </w:r>
      <w:r w:rsidRPr="00ED3F99">
        <w:rPr>
          <w:rFonts w:cs="Times New Roman"/>
          <w:color w:val="000000" w:themeColor="text1"/>
          <w:szCs w:val="24"/>
        </w:rPr>
        <w:t>.</w:t>
      </w:r>
      <w:r>
        <w:rPr>
          <w:rFonts w:cs="Times New Roman"/>
          <w:color w:val="000000" w:themeColor="text1"/>
          <w:szCs w:val="24"/>
        </w:rPr>
        <w:t>1</w:t>
      </w:r>
      <w:r w:rsidRPr="00ED3F99">
        <w:rPr>
          <w:rFonts w:cs="Times New Roman"/>
          <w:color w:val="000000" w:themeColor="text1"/>
          <w:szCs w:val="24"/>
        </w:rPr>
        <w:t>.</w:t>
      </w:r>
      <w:r>
        <w:rPr>
          <w:rFonts w:cs="Times New Roman"/>
          <w:color w:val="000000" w:themeColor="text1"/>
          <w:szCs w:val="24"/>
        </w:rPr>
        <w:t>Bölüm_Sınıf_Danışman_Listesi</w:t>
      </w:r>
    </w:p>
    <w:p w14:paraId="2B8CA918" w14:textId="79796B6C" w:rsidR="00C270B9" w:rsidRDefault="00000000" w:rsidP="00701A51">
      <w:pPr>
        <w:ind w:firstLine="708"/>
        <w:rPr>
          <w:rFonts w:cs="Times New Roman"/>
          <w:color w:val="000000" w:themeColor="text1"/>
          <w:szCs w:val="24"/>
        </w:rPr>
      </w:pPr>
      <w:hyperlink r:id="rId53" w:history="1">
        <w:r w:rsidR="00701A51">
          <w:rPr>
            <w:rStyle w:val="Kpr"/>
            <w:rFonts w:cs="Times New Roman"/>
            <w:szCs w:val="24"/>
          </w:rPr>
          <w:t>Bölüm_Sınıf_Danışman_Listesi</w:t>
        </w:r>
      </w:hyperlink>
    </w:p>
    <w:p w14:paraId="4E3FD516" w14:textId="26E86C96" w:rsidR="00C270B9" w:rsidRDefault="00C270B9" w:rsidP="00C270B9">
      <w:pPr>
        <w:rPr>
          <w:rFonts w:cs="Times New Roman"/>
          <w:color w:val="000000" w:themeColor="text1"/>
          <w:szCs w:val="24"/>
        </w:rPr>
      </w:pPr>
      <w:r w:rsidRPr="00ED3F99">
        <w:rPr>
          <w:rFonts w:cs="Times New Roman"/>
          <w:color w:val="000000" w:themeColor="text1"/>
          <w:szCs w:val="24"/>
        </w:rPr>
        <w:t>[4]B.</w:t>
      </w:r>
      <w:r>
        <w:rPr>
          <w:rFonts w:cs="Times New Roman"/>
          <w:color w:val="000000" w:themeColor="text1"/>
          <w:szCs w:val="24"/>
        </w:rPr>
        <w:t>3</w:t>
      </w:r>
      <w:r w:rsidRPr="00ED3F99">
        <w:rPr>
          <w:rFonts w:cs="Times New Roman"/>
          <w:color w:val="000000" w:themeColor="text1"/>
          <w:szCs w:val="24"/>
        </w:rPr>
        <w:t>.</w:t>
      </w:r>
      <w:r>
        <w:rPr>
          <w:rFonts w:cs="Times New Roman"/>
          <w:color w:val="000000" w:themeColor="text1"/>
          <w:szCs w:val="24"/>
        </w:rPr>
        <w:t>2</w:t>
      </w:r>
      <w:r w:rsidRPr="00ED3F99">
        <w:rPr>
          <w:rFonts w:cs="Times New Roman"/>
          <w:color w:val="000000" w:themeColor="text1"/>
          <w:szCs w:val="24"/>
        </w:rPr>
        <w:t>.</w:t>
      </w:r>
      <w:r>
        <w:rPr>
          <w:rFonts w:cs="Times New Roman"/>
          <w:color w:val="000000" w:themeColor="text1"/>
          <w:szCs w:val="24"/>
        </w:rPr>
        <w:t>2</w:t>
      </w:r>
      <w:r w:rsidRPr="00ED3F99">
        <w:rPr>
          <w:rFonts w:cs="Times New Roman"/>
          <w:color w:val="000000" w:themeColor="text1"/>
          <w:szCs w:val="24"/>
        </w:rPr>
        <w:t>.</w:t>
      </w:r>
      <w:r>
        <w:rPr>
          <w:rFonts w:cs="Times New Roman"/>
          <w:color w:val="000000" w:themeColor="text1"/>
          <w:szCs w:val="24"/>
        </w:rPr>
        <w:t>KARGEM_Web_Sayfası</w:t>
      </w:r>
    </w:p>
    <w:p w14:paraId="01DE7EE5" w14:textId="08CF060E" w:rsidR="00C270B9" w:rsidRDefault="00000000" w:rsidP="00701A51">
      <w:pPr>
        <w:ind w:firstLine="708"/>
        <w:rPr>
          <w:rFonts w:cs="Times New Roman"/>
          <w:color w:val="000000" w:themeColor="text1"/>
          <w:szCs w:val="24"/>
        </w:rPr>
      </w:pPr>
      <w:hyperlink r:id="rId54" w:history="1">
        <w:r w:rsidR="00701A51">
          <w:rPr>
            <w:rStyle w:val="Kpr"/>
            <w:rFonts w:cs="Times New Roman"/>
            <w:szCs w:val="24"/>
          </w:rPr>
          <w:t>KARGEM_Web_Sayfası</w:t>
        </w:r>
      </w:hyperlink>
    </w:p>
    <w:p w14:paraId="0097613A" w14:textId="77777777" w:rsidR="00C270B9" w:rsidRPr="00EF67AC" w:rsidRDefault="00C270B9" w:rsidP="00C270B9"/>
    <w:p w14:paraId="079AC6D4" w14:textId="40136DE1" w:rsidR="00B0508E" w:rsidRPr="00EF67AC" w:rsidRDefault="00B0508E" w:rsidP="004C452B">
      <w:pPr>
        <w:pStyle w:val="Balk3"/>
      </w:pPr>
      <w:r w:rsidRPr="00EF67AC">
        <w:t xml:space="preserve">Tesis ve altyapılar </w:t>
      </w:r>
    </w:p>
    <w:p w14:paraId="57CA5E79" w14:textId="2A246AF1" w:rsidR="004C1D30" w:rsidRPr="00EF67AC" w:rsidRDefault="004C1D30" w:rsidP="002A76F6">
      <w:pPr>
        <w:tabs>
          <w:tab w:val="left" w:pos="0"/>
          <w:tab w:val="left" w:pos="8222"/>
        </w:tabs>
        <w:spacing w:after="240" w:line="276" w:lineRule="auto"/>
        <w:ind w:right="-64"/>
        <w:rPr>
          <w:rFonts w:cs="Times New Roman"/>
          <w:szCs w:val="24"/>
        </w:rPr>
      </w:pPr>
      <w:r w:rsidRPr="00EF67AC">
        <w:rPr>
          <w:rFonts w:cs="Times New Roman"/>
          <w:b/>
          <w:szCs w:val="24"/>
        </w:rPr>
        <w:t>Olgunluk Düzeyi (</w:t>
      </w:r>
      <w:r w:rsidR="002A76F6">
        <w:rPr>
          <w:rFonts w:cs="Times New Roman"/>
          <w:b/>
          <w:szCs w:val="24"/>
        </w:rPr>
        <w:t>3</w:t>
      </w:r>
      <w:r w:rsidRPr="00EF67AC">
        <w:rPr>
          <w:rFonts w:cs="Times New Roman"/>
          <w:b/>
          <w:szCs w:val="24"/>
        </w:rPr>
        <w:t xml:space="preserve">) </w:t>
      </w:r>
      <w:r w:rsidR="002A76F6" w:rsidRPr="002A76F6">
        <w:rPr>
          <w:rFonts w:cs="Times New Roman"/>
          <w:szCs w:val="24"/>
        </w:rPr>
        <w:t>Kurumun</w:t>
      </w:r>
      <w:r w:rsidR="002A76F6">
        <w:rPr>
          <w:rFonts w:cs="Times New Roman"/>
          <w:szCs w:val="24"/>
        </w:rPr>
        <w:t xml:space="preserve"> </w:t>
      </w:r>
      <w:r w:rsidR="002A76F6" w:rsidRPr="002A76F6">
        <w:rPr>
          <w:rFonts w:cs="Times New Roman"/>
          <w:szCs w:val="24"/>
        </w:rPr>
        <w:t>genelinde tesis ve</w:t>
      </w:r>
      <w:r w:rsidR="002A76F6">
        <w:rPr>
          <w:rFonts w:cs="Times New Roman"/>
          <w:szCs w:val="24"/>
        </w:rPr>
        <w:t xml:space="preserve"> </w:t>
      </w:r>
      <w:r w:rsidR="002A76F6" w:rsidRPr="002A76F6">
        <w:rPr>
          <w:rFonts w:cs="Times New Roman"/>
          <w:szCs w:val="24"/>
        </w:rPr>
        <w:t>altyapı</w:t>
      </w:r>
      <w:r w:rsidR="002A76F6">
        <w:rPr>
          <w:rFonts w:cs="Times New Roman"/>
          <w:szCs w:val="24"/>
        </w:rPr>
        <w:t xml:space="preserve"> </w:t>
      </w:r>
      <w:r w:rsidR="002A76F6" w:rsidRPr="002A76F6">
        <w:rPr>
          <w:rFonts w:cs="Times New Roman"/>
          <w:szCs w:val="24"/>
        </w:rPr>
        <w:t>erişilebilirdir ve</w:t>
      </w:r>
      <w:r w:rsidR="002A76F6">
        <w:rPr>
          <w:rFonts w:cs="Times New Roman"/>
          <w:szCs w:val="24"/>
        </w:rPr>
        <w:t xml:space="preserve"> </w:t>
      </w:r>
      <w:r w:rsidR="002A76F6" w:rsidRPr="002A76F6">
        <w:rPr>
          <w:rFonts w:cs="Times New Roman"/>
          <w:szCs w:val="24"/>
        </w:rPr>
        <w:t>bunlardan fırsat</w:t>
      </w:r>
      <w:r w:rsidR="002A76F6">
        <w:rPr>
          <w:rFonts w:cs="Times New Roman"/>
          <w:szCs w:val="24"/>
        </w:rPr>
        <w:t xml:space="preserve"> </w:t>
      </w:r>
      <w:r w:rsidR="002A76F6" w:rsidRPr="002A76F6">
        <w:rPr>
          <w:rFonts w:cs="Times New Roman"/>
          <w:szCs w:val="24"/>
        </w:rPr>
        <w:t>eşitliğine dayalı</w:t>
      </w:r>
      <w:r w:rsidR="002A76F6">
        <w:rPr>
          <w:rFonts w:cs="Times New Roman"/>
          <w:szCs w:val="24"/>
        </w:rPr>
        <w:t xml:space="preserve"> </w:t>
      </w:r>
      <w:r w:rsidR="002A76F6" w:rsidRPr="002A76F6">
        <w:rPr>
          <w:rFonts w:cs="Times New Roman"/>
          <w:szCs w:val="24"/>
        </w:rPr>
        <w:t>olarak</w:t>
      </w:r>
      <w:r w:rsidR="002A76F6">
        <w:rPr>
          <w:rFonts w:cs="Times New Roman"/>
          <w:szCs w:val="24"/>
        </w:rPr>
        <w:t xml:space="preserve"> </w:t>
      </w:r>
      <w:r w:rsidR="002A76F6" w:rsidRPr="002A76F6">
        <w:rPr>
          <w:rFonts w:cs="Times New Roman"/>
          <w:szCs w:val="24"/>
        </w:rPr>
        <w:t>yararlanılmaktadır.</w:t>
      </w:r>
    </w:p>
    <w:p w14:paraId="07FDC982" w14:textId="03252249" w:rsidR="00B0508E" w:rsidRDefault="00B0150C" w:rsidP="00701A51">
      <w:pPr>
        <w:ind w:firstLine="708"/>
        <w:rPr>
          <w:rFonts w:cs="Times New Roman"/>
          <w:color w:val="000000" w:themeColor="text1"/>
          <w:szCs w:val="24"/>
        </w:rPr>
      </w:pPr>
      <w:r w:rsidRPr="00B0150C">
        <w:rPr>
          <w:rFonts w:cs="Times New Roman"/>
          <w:color w:val="000000" w:themeColor="text1"/>
          <w:szCs w:val="24"/>
        </w:rPr>
        <w:t>Üniversite geneli tesis ve altyapılar (yemekhane, yurt, teknoloji donanımlı çalışma alanları; sağlık, ulaşım, bilişim hizmetleri, uzaktan eğitim altyapısı) ihtiyaca uygun nitelik ve niceliktedir, erişilebilirdir ve öğrencilerin bilgisine/kullanımına sunulmuştur.</w:t>
      </w:r>
    </w:p>
    <w:p w14:paraId="2FC114FE" w14:textId="2CA001A6" w:rsidR="00B0150C" w:rsidRDefault="002A76F6" w:rsidP="00B0150C">
      <w:pPr>
        <w:rPr>
          <w:rFonts w:cs="Times New Roman"/>
          <w:color w:val="000000" w:themeColor="text1"/>
          <w:szCs w:val="24"/>
        </w:rPr>
      </w:pPr>
      <w:r w:rsidRPr="00ED3F99">
        <w:rPr>
          <w:rFonts w:cs="Times New Roman"/>
          <w:color w:val="000000" w:themeColor="text1"/>
          <w:szCs w:val="24"/>
        </w:rPr>
        <w:t>[</w:t>
      </w:r>
      <w:r>
        <w:rPr>
          <w:rFonts w:cs="Times New Roman"/>
          <w:color w:val="000000" w:themeColor="text1"/>
          <w:szCs w:val="24"/>
        </w:rPr>
        <w:t>3</w:t>
      </w:r>
      <w:r w:rsidRPr="00ED3F99">
        <w:rPr>
          <w:rFonts w:cs="Times New Roman"/>
          <w:color w:val="000000" w:themeColor="text1"/>
          <w:szCs w:val="24"/>
        </w:rPr>
        <w:t>]B.</w:t>
      </w:r>
      <w:r>
        <w:rPr>
          <w:rFonts w:cs="Times New Roman"/>
          <w:color w:val="000000" w:themeColor="text1"/>
          <w:szCs w:val="24"/>
        </w:rPr>
        <w:t>3</w:t>
      </w:r>
      <w:r w:rsidRPr="00ED3F99">
        <w:rPr>
          <w:rFonts w:cs="Times New Roman"/>
          <w:color w:val="000000" w:themeColor="text1"/>
          <w:szCs w:val="24"/>
        </w:rPr>
        <w:t>.</w:t>
      </w:r>
      <w:r>
        <w:rPr>
          <w:rFonts w:cs="Times New Roman"/>
          <w:color w:val="000000" w:themeColor="text1"/>
          <w:szCs w:val="24"/>
        </w:rPr>
        <w:t>3</w:t>
      </w:r>
      <w:r w:rsidRPr="00ED3F99">
        <w:rPr>
          <w:rFonts w:cs="Times New Roman"/>
          <w:color w:val="000000" w:themeColor="text1"/>
          <w:szCs w:val="24"/>
        </w:rPr>
        <w:t>.</w:t>
      </w:r>
      <w:r>
        <w:rPr>
          <w:rFonts w:cs="Times New Roman"/>
          <w:color w:val="000000" w:themeColor="text1"/>
          <w:szCs w:val="24"/>
        </w:rPr>
        <w:t>1.SKS</w:t>
      </w:r>
      <w:r w:rsidR="00B0150C">
        <w:rPr>
          <w:rFonts w:cs="Times New Roman"/>
          <w:color w:val="000000" w:themeColor="text1"/>
          <w:szCs w:val="24"/>
        </w:rPr>
        <w:t>_Web_Sayfası</w:t>
      </w:r>
    </w:p>
    <w:p w14:paraId="1D4F104B" w14:textId="08D5CB0E" w:rsidR="00B0150C" w:rsidRDefault="00000000" w:rsidP="00701A51">
      <w:pPr>
        <w:ind w:firstLine="708"/>
        <w:rPr>
          <w:rFonts w:cs="Times New Roman"/>
          <w:color w:val="000000" w:themeColor="text1"/>
          <w:szCs w:val="24"/>
        </w:rPr>
      </w:pPr>
      <w:hyperlink r:id="rId55" w:history="1">
        <w:r w:rsidR="00701A51">
          <w:rPr>
            <w:rStyle w:val="Kpr"/>
            <w:rFonts w:cs="Times New Roman"/>
            <w:szCs w:val="24"/>
          </w:rPr>
          <w:t>SKS_Web_Sayfası</w:t>
        </w:r>
      </w:hyperlink>
    </w:p>
    <w:p w14:paraId="5F9FAE1E" w14:textId="1A0D03BB" w:rsidR="002A76F6" w:rsidRDefault="002A76F6" w:rsidP="002A76F6">
      <w:pPr>
        <w:rPr>
          <w:rFonts w:cs="Times New Roman"/>
          <w:color w:val="000000" w:themeColor="text1"/>
          <w:szCs w:val="24"/>
        </w:rPr>
      </w:pPr>
      <w:r w:rsidRPr="00ED3F99">
        <w:rPr>
          <w:rFonts w:cs="Times New Roman"/>
          <w:color w:val="000000" w:themeColor="text1"/>
          <w:szCs w:val="24"/>
        </w:rPr>
        <w:t>[</w:t>
      </w:r>
      <w:r>
        <w:rPr>
          <w:rFonts w:cs="Times New Roman"/>
          <w:color w:val="000000" w:themeColor="text1"/>
          <w:szCs w:val="24"/>
        </w:rPr>
        <w:t>3</w:t>
      </w:r>
      <w:r w:rsidRPr="00ED3F99">
        <w:rPr>
          <w:rFonts w:cs="Times New Roman"/>
          <w:color w:val="000000" w:themeColor="text1"/>
          <w:szCs w:val="24"/>
        </w:rPr>
        <w:t>]B.</w:t>
      </w:r>
      <w:r>
        <w:rPr>
          <w:rFonts w:cs="Times New Roman"/>
          <w:color w:val="000000" w:themeColor="text1"/>
          <w:szCs w:val="24"/>
        </w:rPr>
        <w:t>3</w:t>
      </w:r>
      <w:r w:rsidRPr="00ED3F99">
        <w:rPr>
          <w:rFonts w:cs="Times New Roman"/>
          <w:color w:val="000000" w:themeColor="text1"/>
          <w:szCs w:val="24"/>
        </w:rPr>
        <w:t>.</w:t>
      </w:r>
      <w:r>
        <w:rPr>
          <w:rFonts w:cs="Times New Roman"/>
          <w:color w:val="000000" w:themeColor="text1"/>
          <w:szCs w:val="24"/>
        </w:rPr>
        <w:t>3</w:t>
      </w:r>
      <w:r w:rsidRPr="00ED3F99">
        <w:rPr>
          <w:rFonts w:cs="Times New Roman"/>
          <w:color w:val="000000" w:themeColor="text1"/>
          <w:szCs w:val="24"/>
        </w:rPr>
        <w:t>.</w:t>
      </w:r>
      <w:r>
        <w:rPr>
          <w:rFonts w:cs="Times New Roman"/>
          <w:color w:val="000000" w:themeColor="text1"/>
          <w:szCs w:val="24"/>
        </w:rPr>
        <w:t>2</w:t>
      </w:r>
      <w:r w:rsidRPr="00ED3F99">
        <w:rPr>
          <w:rFonts w:cs="Times New Roman"/>
          <w:color w:val="000000" w:themeColor="text1"/>
          <w:szCs w:val="24"/>
        </w:rPr>
        <w:t>.</w:t>
      </w:r>
      <w:r>
        <w:rPr>
          <w:rFonts w:cs="Times New Roman"/>
          <w:color w:val="000000" w:themeColor="text1"/>
          <w:szCs w:val="24"/>
        </w:rPr>
        <w:t>Kütüphane_Web_Sayfası</w:t>
      </w:r>
    </w:p>
    <w:p w14:paraId="0BE79B2E" w14:textId="142497C6" w:rsidR="002A76F6" w:rsidRDefault="00000000" w:rsidP="00701A51">
      <w:pPr>
        <w:ind w:firstLine="708"/>
        <w:rPr>
          <w:rFonts w:cs="Times New Roman"/>
          <w:color w:val="000000" w:themeColor="text1"/>
          <w:szCs w:val="24"/>
        </w:rPr>
      </w:pPr>
      <w:hyperlink r:id="rId56" w:history="1">
        <w:r w:rsidR="00701A51">
          <w:rPr>
            <w:rStyle w:val="Kpr"/>
            <w:rFonts w:cs="Times New Roman"/>
            <w:szCs w:val="24"/>
          </w:rPr>
          <w:t>Kütüphane_Web_Sayfası</w:t>
        </w:r>
      </w:hyperlink>
    </w:p>
    <w:p w14:paraId="60C6DC4E" w14:textId="44947E5D" w:rsidR="002A76F6" w:rsidRDefault="002A76F6" w:rsidP="002A76F6">
      <w:pPr>
        <w:rPr>
          <w:rFonts w:cs="Times New Roman"/>
          <w:color w:val="000000" w:themeColor="text1"/>
          <w:szCs w:val="24"/>
        </w:rPr>
      </w:pPr>
      <w:r w:rsidRPr="00ED3F99">
        <w:rPr>
          <w:rFonts w:cs="Times New Roman"/>
          <w:color w:val="000000" w:themeColor="text1"/>
          <w:szCs w:val="24"/>
        </w:rPr>
        <w:t>[</w:t>
      </w:r>
      <w:r>
        <w:rPr>
          <w:rFonts w:cs="Times New Roman"/>
          <w:color w:val="000000" w:themeColor="text1"/>
          <w:szCs w:val="24"/>
        </w:rPr>
        <w:t>3</w:t>
      </w:r>
      <w:r w:rsidRPr="00ED3F99">
        <w:rPr>
          <w:rFonts w:cs="Times New Roman"/>
          <w:color w:val="000000" w:themeColor="text1"/>
          <w:szCs w:val="24"/>
        </w:rPr>
        <w:t>]B.</w:t>
      </w:r>
      <w:r>
        <w:rPr>
          <w:rFonts w:cs="Times New Roman"/>
          <w:color w:val="000000" w:themeColor="text1"/>
          <w:szCs w:val="24"/>
        </w:rPr>
        <w:t>3</w:t>
      </w:r>
      <w:r w:rsidRPr="00ED3F99">
        <w:rPr>
          <w:rFonts w:cs="Times New Roman"/>
          <w:color w:val="000000" w:themeColor="text1"/>
          <w:szCs w:val="24"/>
        </w:rPr>
        <w:t>.</w:t>
      </w:r>
      <w:r>
        <w:rPr>
          <w:rFonts w:cs="Times New Roman"/>
          <w:color w:val="000000" w:themeColor="text1"/>
          <w:szCs w:val="24"/>
        </w:rPr>
        <w:t>3</w:t>
      </w:r>
      <w:r w:rsidRPr="00ED3F99">
        <w:rPr>
          <w:rFonts w:cs="Times New Roman"/>
          <w:color w:val="000000" w:themeColor="text1"/>
          <w:szCs w:val="24"/>
        </w:rPr>
        <w:t>.</w:t>
      </w:r>
      <w:r>
        <w:rPr>
          <w:rFonts w:cs="Times New Roman"/>
          <w:color w:val="000000" w:themeColor="text1"/>
          <w:szCs w:val="24"/>
        </w:rPr>
        <w:t>3</w:t>
      </w:r>
      <w:r w:rsidRPr="00ED3F99">
        <w:rPr>
          <w:rFonts w:cs="Times New Roman"/>
          <w:color w:val="000000" w:themeColor="text1"/>
          <w:szCs w:val="24"/>
        </w:rPr>
        <w:t>.</w:t>
      </w:r>
      <w:r>
        <w:rPr>
          <w:rFonts w:cs="Times New Roman"/>
          <w:color w:val="000000" w:themeColor="text1"/>
          <w:szCs w:val="24"/>
        </w:rPr>
        <w:t>UZEM_Web_Sayfası</w:t>
      </w:r>
    </w:p>
    <w:p w14:paraId="47FE8396" w14:textId="0634FD01" w:rsidR="002A76F6" w:rsidRDefault="00000000" w:rsidP="00701A51">
      <w:pPr>
        <w:ind w:firstLine="708"/>
        <w:rPr>
          <w:rFonts w:cs="Times New Roman"/>
          <w:color w:val="000000" w:themeColor="text1"/>
          <w:szCs w:val="24"/>
        </w:rPr>
      </w:pPr>
      <w:hyperlink r:id="rId57" w:history="1">
        <w:r w:rsidR="00701A51">
          <w:rPr>
            <w:rStyle w:val="Kpr"/>
            <w:rFonts w:cs="Times New Roman"/>
            <w:szCs w:val="24"/>
          </w:rPr>
          <w:t>UZEM_Web_Sayfası</w:t>
        </w:r>
      </w:hyperlink>
    </w:p>
    <w:p w14:paraId="084ABADD" w14:textId="77777777" w:rsidR="00B0508E" w:rsidRPr="00EF67AC" w:rsidRDefault="00B0508E" w:rsidP="00B116E3">
      <w:pPr>
        <w:rPr>
          <w:rFonts w:cs="Times New Roman"/>
          <w:b/>
          <w:color w:val="000000" w:themeColor="text1"/>
          <w:szCs w:val="24"/>
        </w:rPr>
      </w:pPr>
    </w:p>
    <w:p w14:paraId="35EF609D" w14:textId="496BAB95" w:rsidR="00B0508E" w:rsidRPr="00EF67AC" w:rsidRDefault="00B0508E" w:rsidP="007376D6">
      <w:pPr>
        <w:pStyle w:val="Balk3"/>
        <w:rPr>
          <w:color w:val="FF0000"/>
        </w:rPr>
      </w:pPr>
      <w:r w:rsidRPr="00EF67AC">
        <w:lastRenderedPageBreak/>
        <w:t xml:space="preserve">Dezavantajlı gruplar </w:t>
      </w:r>
    </w:p>
    <w:p w14:paraId="3B5A46F2" w14:textId="7BC27AC5" w:rsidR="004C1D30" w:rsidRPr="00EF67AC" w:rsidRDefault="004C1D30" w:rsidP="00807406">
      <w:pPr>
        <w:tabs>
          <w:tab w:val="left" w:pos="0"/>
          <w:tab w:val="left" w:pos="8222"/>
        </w:tabs>
        <w:spacing w:after="240" w:line="276" w:lineRule="auto"/>
        <w:ind w:right="-64"/>
        <w:rPr>
          <w:rFonts w:cs="Times New Roman"/>
          <w:szCs w:val="24"/>
        </w:rPr>
      </w:pPr>
      <w:r w:rsidRPr="00EF67AC">
        <w:rPr>
          <w:rFonts w:cs="Times New Roman"/>
          <w:b/>
          <w:szCs w:val="24"/>
        </w:rPr>
        <w:t>Olgunluk Düzeyi (</w:t>
      </w:r>
      <w:r w:rsidR="00807406">
        <w:rPr>
          <w:rFonts w:cs="Times New Roman"/>
          <w:b/>
          <w:szCs w:val="24"/>
        </w:rPr>
        <w:t>3</w:t>
      </w:r>
      <w:r w:rsidRPr="00EF67AC">
        <w:rPr>
          <w:rFonts w:cs="Times New Roman"/>
          <w:b/>
          <w:szCs w:val="24"/>
        </w:rPr>
        <w:t xml:space="preserve">) </w:t>
      </w:r>
      <w:r w:rsidR="00807406" w:rsidRPr="00807406">
        <w:rPr>
          <w:rFonts w:cs="Times New Roman"/>
          <w:szCs w:val="24"/>
        </w:rPr>
        <w:t>Dezavantajlı grupların eğitim olanaklarına erişimine ilişkin uygulamalar</w:t>
      </w:r>
      <w:r w:rsidR="00807406">
        <w:rPr>
          <w:rFonts w:cs="Times New Roman"/>
          <w:szCs w:val="24"/>
        </w:rPr>
        <w:t xml:space="preserve"> </w:t>
      </w:r>
      <w:r w:rsidR="00807406" w:rsidRPr="00807406">
        <w:rPr>
          <w:rFonts w:cs="Times New Roman"/>
          <w:szCs w:val="24"/>
        </w:rPr>
        <w:t>yürütülmektedir.</w:t>
      </w:r>
    </w:p>
    <w:p w14:paraId="60105357" w14:textId="1C471A9B" w:rsidR="005A3751" w:rsidRDefault="005A3751" w:rsidP="005C0C2D">
      <w:pPr>
        <w:ind w:firstLine="708"/>
      </w:pPr>
      <w:r w:rsidRPr="005A3751">
        <w:t>Dezavantajlı, kırılgan ve az temsil edilen grupların (engelli, yoksul, azınlık, göçmen vb.) eğitim olanaklarına erişimi eşitlik, hakkaniyet, çeşitlilik ve kapsayıcılık gözetilerek sağlanmaktadır. Uzaktan eğitim alt yapısı bu grupların ihtiyacı dikkate alınarak oluşturulmuştur. Üniversite yerleşkelerinde ihtiyaçlar doğrultusunda engelsiz üniversite uygulamaları bulunmaktadır. Bu grupların eğitim olanaklarına erişimi izlenmekte ve geri bildirimleri doğrultusunda iyileştirilmektedir.</w:t>
      </w:r>
    </w:p>
    <w:p w14:paraId="1C4CB4F5" w14:textId="77777777" w:rsidR="00807406" w:rsidRDefault="00807406" w:rsidP="00807406">
      <w:pPr>
        <w:rPr>
          <w:rFonts w:cs="Times New Roman"/>
          <w:b/>
          <w:color w:val="000000" w:themeColor="text1"/>
          <w:szCs w:val="24"/>
        </w:rPr>
      </w:pPr>
      <w:r w:rsidRPr="00EF67AC">
        <w:rPr>
          <w:rFonts w:cs="Times New Roman"/>
          <w:b/>
          <w:color w:val="000000" w:themeColor="text1"/>
          <w:szCs w:val="24"/>
        </w:rPr>
        <w:t xml:space="preserve">Kanıtlar </w:t>
      </w:r>
    </w:p>
    <w:p w14:paraId="45C6EF39" w14:textId="1DE846C4" w:rsidR="00807406" w:rsidRDefault="00807406" w:rsidP="00807406">
      <w:pPr>
        <w:rPr>
          <w:rFonts w:cs="Times New Roman"/>
          <w:color w:val="000000" w:themeColor="text1"/>
          <w:szCs w:val="24"/>
        </w:rPr>
      </w:pPr>
      <w:r w:rsidRPr="00D176AA">
        <w:rPr>
          <w:rFonts w:cs="Times New Roman"/>
          <w:color w:val="000000" w:themeColor="text1"/>
          <w:szCs w:val="24"/>
        </w:rPr>
        <w:t>[</w:t>
      </w:r>
      <w:r w:rsidR="00A25547">
        <w:rPr>
          <w:rFonts w:cs="Times New Roman"/>
          <w:color w:val="000000" w:themeColor="text1"/>
          <w:szCs w:val="24"/>
        </w:rPr>
        <w:t>3</w:t>
      </w:r>
      <w:r w:rsidRPr="00D176AA">
        <w:rPr>
          <w:rFonts w:cs="Times New Roman"/>
          <w:color w:val="000000" w:themeColor="text1"/>
          <w:szCs w:val="24"/>
        </w:rPr>
        <w:t>]B.3.</w:t>
      </w:r>
      <w:r>
        <w:rPr>
          <w:rFonts w:cs="Times New Roman"/>
          <w:color w:val="000000" w:themeColor="text1"/>
          <w:szCs w:val="24"/>
        </w:rPr>
        <w:t>4</w:t>
      </w:r>
      <w:r w:rsidRPr="00D176AA">
        <w:rPr>
          <w:rFonts w:cs="Times New Roman"/>
          <w:color w:val="000000" w:themeColor="text1"/>
          <w:szCs w:val="24"/>
        </w:rPr>
        <w:t>.1.</w:t>
      </w:r>
      <w:r w:rsidR="00A25547">
        <w:rPr>
          <w:rFonts w:cs="Times New Roman"/>
          <w:color w:val="000000" w:themeColor="text1"/>
          <w:szCs w:val="24"/>
        </w:rPr>
        <w:t>Burs_ve_Kredi_Başvuru_Değerlendirme_Üst_Komisyonu</w:t>
      </w:r>
    </w:p>
    <w:p w14:paraId="7BD43DD6" w14:textId="60A6F64A" w:rsidR="00807406" w:rsidRDefault="00000000" w:rsidP="005C0C2D">
      <w:pPr>
        <w:ind w:firstLine="708"/>
        <w:rPr>
          <w:rFonts w:cs="Times New Roman"/>
          <w:color w:val="000000" w:themeColor="text1"/>
          <w:szCs w:val="24"/>
        </w:rPr>
      </w:pPr>
      <w:hyperlink r:id="rId58" w:history="1">
        <w:r w:rsidR="005C0C2D">
          <w:rPr>
            <w:rStyle w:val="Kpr"/>
            <w:rFonts w:cs="Times New Roman"/>
            <w:szCs w:val="24"/>
          </w:rPr>
          <w:t>Burs_ve_Kredi_Başvuru_Değerlendirme_Üst_Komisyonu</w:t>
        </w:r>
      </w:hyperlink>
    </w:p>
    <w:p w14:paraId="1F9347CD" w14:textId="77777777" w:rsidR="005A3751" w:rsidRDefault="005A3751" w:rsidP="005A3751"/>
    <w:p w14:paraId="615ABA81" w14:textId="3B2C403F" w:rsidR="00B0508E" w:rsidRPr="00EF67AC" w:rsidRDefault="00B0508E" w:rsidP="00BE1576">
      <w:pPr>
        <w:pStyle w:val="Balk3"/>
      </w:pPr>
      <w:r w:rsidRPr="00EF67AC">
        <w:t xml:space="preserve">Sosyal, kültürel, sportif faaliyetler </w:t>
      </w:r>
    </w:p>
    <w:p w14:paraId="70B1CD5D" w14:textId="30A1B332" w:rsidR="004C1D30" w:rsidRPr="00EF67AC" w:rsidRDefault="004C1D30" w:rsidP="00D176AA">
      <w:pPr>
        <w:tabs>
          <w:tab w:val="left" w:pos="0"/>
          <w:tab w:val="left" w:pos="8222"/>
        </w:tabs>
        <w:spacing w:after="240" w:line="276" w:lineRule="auto"/>
        <w:ind w:right="-64"/>
        <w:rPr>
          <w:rFonts w:cs="Times New Roman"/>
          <w:szCs w:val="24"/>
        </w:rPr>
      </w:pPr>
      <w:r w:rsidRPr="00EF67AC">
        <w:rPr>
          <w:rFonts w:cs="Times New Roman"/>
          <w:b/>
          <w:szCs w:val="24"/>
        </w:rPr>
        <w:t>Olgunluk Düzeyi (</w:t>
      </w:r>
      <w:r w:rsidR="00D176AA">
        <w:rPr>
          <w:rFonts w:cs="Times New Roman"/>
          <w:b/>
          <w:szCs w:val="24"/>
        </w:rPr>
        <w:t>4</w:t>
      </w:r>
      <w:r w:rsidRPr="00EF67AC">
        <w:rPr>
          <w:rFonts w:cs="Times New Roman"/>
          <w:b/>
          <w:szCs w:val="24"/>
        </w:rPr>
        <w:t xml:space="preserve">) </w:t>
      </w:r>
      <w:r w:rsidR="00D176AA" w:rsidRPr="00D176AA">
        <w:rPr>
          <w:rFonts w:cs="Times New Roman"/>
          <w:szCs w:val="24"/>
        </w:rPr>
        <w:t>Sosyal, kültürel ve</w:t>
      </w:r>
      <w:r w:rsidR="00D176AA">
        <w:rPr>
          <w:rFonts w:cs="Times New Roman"/>
          <w:szCs w:val="24"/>
        </w:rPr>
        <w:t xml:space="preserve"> </w:t>
      </w:r>
      <w:r w:rsidR="00D176AA" w:rsidRPr="00D176AA">
        <w:rPr>
          <w:rFonts w:cs="Times New Roman"/>
          <w:szCs w:val="24"/>
        </w:rPr>
        <w:t>sportif faaliyet</w:t>
      </w:r>
      <w:r w:rsidR="00D176AA">
        <w:rPr>
          <w:rFonts w:cs="Times New Roman"/>
          <w:szCs w:val="24"/>
        </w:rPr>
        <w:t xml:space="preserve"> </w:t>
      </w:r>
      <w:r w:rsidR="00D176AA" w:rsidRPr="00D176AA">
        <w:rPr>
          <w:rFonts w:cs="Times New Roman"/>
          <w:szCs w:val="24"/>
        </w:rPr>
        <w:t>mekanizmaları</w:t>
      </w:r>
      <w:r w:rsidR="00D176AA">
        <w:rPr>
          <w:rFonts w:cs="Times New Roman"/>
          <w:szCs w:val="24"/>
        </w:rPr>
        <w:t xml:space="preserve"> </w:t>
      </w:r>
      <w:r w:rsidR="00D176AA" w:rsidRPr="00D176AA">
        <w:rPr>
          <w:rFonts w:cs="Times New Roman"/>
          <w:szCs w:val="24"/>
        </w:rPr>
        <w:t>izlenmekte,</w:t>
      </w:r>
      <w:r w:rsidR="00D176AA">
        <w:rPr>
          <w:rFonts w:cs="Times New Roman"/>
          <w:szCs w:val="24"/>
        </w:rPr>
        <w:t xml:space="preserve"> </w:t>
      </w:r>
      <w:r w:rsidR="00D176AA" w:rsidRPr="00D176AA">
        <w:rPr>
          <w:rFonts w:cs="Times New Roman"/>
          <w:szCs w:val="24"/>
        </w:rPr>
        <w:t>ihtiyaçlar/talepler</w:t>
      </w:r>
      <w:r w:rsidR="00D176AA">
        <w:rPr>
          <w:rFonts w:cs="Times New Roman"/>
          <w:szCs w:val="24"/>
        </w:rPr>
        <w:t xml:space="preserve"> </w:t>
      </w:r>
      <w:r w:rsidR="00D176AA" w:rsidRPr="00D176AA">
        <w:rPr>
          <w:rFonts w:cs="Times New Roman"/>
          <w:szCs w:val="24"/>
        </w:rPr>
        <w:t>doğrultusunda</w:t>
      </w:r>
      <w:r w:rsidR="00D176AA">
        <w:rPr>
          <w:rFonts w:cs="Times New Roman"/>
          <w:szCs w:val="24"/>
        </w:rPr>
        <w:t xml:space="preserve"> </w:t>
      </w:r>
      <w:r w:rsidR="00D176AA" w:rsidRPr="00D176AA">
        <w:rPr>
          <w:rFonts w:cs="Times New Roman"/>
          <w:szCs w:val="24"/>
        </w:rPr>
        <w:t>faaliyetler</w:t>
      </w:r>
      <w:r w:rsidR="00D176AA">
        <w:rPr>
          <w:rFonts w:cs="Times New Roman"/>
          <w:szCs w:val="24"/>
        </w:rPr>
        <w:t xml:space="preserve"> </w:t>
      </w:r>
      <w:r w:rsidR="00D176AA" w:rsidRPr="00D176AA">
        <w:rPr>
          <w:rFonts w:cs="Times New Roman"/>
          <w:szCs w:val="24"/>
        </w:rPr>
        <w:t>çeşitlendirilmekte ve</w:t>
      </w:r>
      <w:r w:rsidR="00D176AA">
        <w:rPr>
          <w:rFonts w:cs="Times New Roman"/>
          <w:szCs w:val="24"/>
        </w:rPr>
        <w:t xml:space="preserve"> </w:t>
      </w:r>
      <w:r w:rsidR="00D176AA" w:rsidRPr="00D176AA">
        <w:rPr>
          <w:rFonts w:cs="Times New Roman"/>
          <w:szCs w:val="24"/>
        </w:rPr>
        <w:t>iyileştirilmektedir.</w:t>
      </w:r>
    </w:p>
    <w:p w14:paraId="59F27154" w14:textId="6E59AC73" w:rsidR="00443005" w:rsidRPr="00EF67AC" w:rsidRDefault="00D176AA" w:rsidP="005C0C2D">
      <w:pPr>
        <w:ind w:firstLine="708"/>
        <w:rPr>
          <w:rFonts w:cs="Times New Roman"/>
          <w:color w:val="000000"/>
          <w:szCs w:val="24"/>
        </w:rPr>
      </w:pPr>
      <w:r w:rsidRPr="00D176AA">
        <w:rPr>
          <w:rFonts w:cs="Times New Roman"/>
          <w:color w:val="000000"/>
          <w:szCs w:val="24"/>
        </w:rPr>
        <w:t>Üniversitenin öğrenci toplulukları ve bu toplulukların etkinlikleri, sosyal, kültürel ve sportif faaliyetlerine yönelik mekân, bütçe ve rehberlik desteği vardır. Ayrıca sosyal, kültürel, sportif faaliyetleri yürüten ve yöneten idari örgütlenme mevcuttur. Gerçekleştirilen faaliyetler izlenmekte, ihtiyaçlar doğrultusunda iyileştirilmektedir. 2023-2024 eğitim-öğretim yılında yeni kayıt yapan öğrencilerimize gerekli olan oryantasyon çalışmaları yapıldı.</w:t>
      </w:r>
      <w:r w:rsidR="00443005" w:rsidRPr="00EF67AC">
        <w:rPr>
          <w:rFonts w:cs="Times New Roman"/>
          <w:color w:val="000000"/>
          <w:szCs w:val="24"/>
        </w:rPr>
        <w:t xml:space="preserve"> </w:t>
      </w:r>
    </w:p>
    <w:p w14:paraId="44F284C6" w14:textId="01399A2A" w:rsidR="00B0508E" w:rsidRDefault="00B0508E" w:rsidP="00D176AA">
      <w:pPr>
        <w:rPr>
          <w:rFonts w:cs="Times New Roman"/>
          <w:b/>
          <w:color w:val="000000" w:themeColor="text1"/>
          <w:szCs w:val="24"/>
        </w:rPr>
      </w:pPr>
      <w:r w:rsidRPr="00EF67AC">
        <w:rPr>
          <w:rFonts w:cs="Times New Roman"/>
          <w:b/>
          <w:color w:val="000000" w:themeColor="text1"/>
          <w:szCs w:val="24"/>
        </w:rPr>
        <w:t xml:space="preserve">Kanıtlar </w:t>
      </w:r>
    </w:p>
    <w:p w14:paraId="21A82A6A" w14:textId="358E0E92" w:rsidR="00D176AA" w:rsidRDefault="00D176AA" w:rsidP="00D176AA">
      <w:pPr>
        <w:rPr>
          <w:rFonts w:cs="Times New Roman"/>
          <w:color w:val="000000" w:themeColor="text1"/>
          <w:szCs w:val="24"/>
        </w:rPr>
      </w:pPr>
      <w:r w:rsidRPr="00D176AA">
        <w:rPr>
          <w:rFonts w:cs="Times New Roman"/>
          <w:color w:val="000000" w:themeColor="text1"/>
          <w:szCs w:val="24"/>
        </w:rPr>
        <w:t>[4]B.3.5.1.Matematik</w:t>
      </w:r>
      <w:r w:rsidR="002F36AB" w:rsidRPr="00D176AA">
        <w:rPr>
          <w:rFonts w:cs="Times New Roman"/>
          <w:color w:val="000000" w:themeColor="text1"/>
          <w:szCs w:val="24"/>
        </w:rPr>
        <w:t>_Bölümü_Oryantasyon_Eğitimi_Duyuru_</w:t>
      </w:r>
      <w:r w:rsidR="005C0C2D">
        <w:rPr>
          <w:rFonts w:cs="Times New Roman"/>
          <w:color w:val="000000" w:themeColor="text1"/>
          <w:szCs w:val="24"/>
        </w:rPr>
        <w:t>v</w:t>
      </w:r>
      <w:r w:rsidR="002F36AB" w:rsidRPr="00D176AA">
        <w:rPr>
          <w:rFonts w:cs="Times New Roman"/>
          <w:color w:val="000000" w:themeColor="text1"/>
          <w:szCs w:val="24"/>
        </w:rPr>
        <w:t>e_Görselleri</w:t>
      </w:r>
    </w:p>
    <w:p w14:paraId="42063595" w14:textId="28206890" w:rsidR="00D176AA" w:rsidRDefault="00000000" w:rsidP="005C0C2D">
      <w:pPr>
        <w:ind w:firstLine="708"/>
        <w:rPr>
          <w:rFonts w:cs="Times New Roman"/>
          <w:color w:val="000000" w:themeColor="text1"/>
          <w:szCs w:val="24"/>
        </w:rPr>
      </w:pPr>
      <w:hyperlink r:id="rId59" w:history="1">
        <w:r w:rsidR="005C0C2D">
          <w:rPr>
            <w:rStyle w:val="Kpr"/>
            <w:rFonts w:cs="Times New Roman"/>
            <w:szCs w:val="24"/>
          </w:rPr>
          <w:t>Matematik_Bölümü_Oryantasyon_Eğitimi_Duyuru_ve_Görselleri</w:t>
        </w:r>
      </w:hyperlink>
    </w:p>
    <w:p w14:paraId="3619C5DC" w14:textId="77777777" w:rsidR="00D176AA" w:rsidRPr="00EF67AC" w:rsidRDefault="00D176AA" w:rsidP="00D176AA">
      <w:pPr>
        <w:rPr>
          <w:rFonts w:cs="Times New Roman"/>
          <w:b/>
          <w:color w:val="000000" w:themeColor="text1"/>
          <w:szCs w:val="24"/>
        </w:rPr>
      </w:pPr>
    </w:p>
    <w:p w14:paraId="0FA9043A" w14:textId="26FB86BD" w:rsidR="00B0508E" w:rsidRDefault="00B0508E" w:rsidP="00DE2660">
      <w:pPr>
        <w:pStyle w:val="Balk2"/>
      </w:pPr>
      <w:r w:rsidRPr="00EF67AC">
        <w:t>Öğretim Kadrosu</w:t>
      </w:r>
    </w:p>
    <w:p w14:paraId="6213D21A" w14:textId="6906118D" w:rsidR="00C21AB9" w:rsidRDefault="00355002" w:rsidP="005C0C2D">
      <w:pPr>
        <w:ind w:firstLine="708"/>
      </w:pPr>
      <w:r w:rsidRPr="00355002">
        <w:t xml:space="preserve">Kurum, öğretim elemanlarının işe alınması, atanması, yükseltilmesi ve ders görevlendirmesi ile ilgili tüm süreçlerde adil ve açık olmalıdır. Hedeflenen nitelikli mezun </w:t>
      </w:r>
      <w:r w:rsidRPr="00355002">
        <w:lastRenderedPageBreak/>
        <w:t>yeterliliklerine ulaşmak amacıyla, öğretim elemanlarının eğitim-öğretim yetkinliklerini sürekli geliştirmek için olanaklar sunmalıdır</w:t>
      </w:r>
      <w:r w:rsidR="00C21AB9" w:rsidRPr="00D96FE5">
        <w:t>.</w:t>
      </w:r>
    </w:p>
    <w:p w14:paraId="21A357DB" w14:textId="77777777" w:rsidR="00355002" w:rsidRPr="00C21AB9" w:rsidRDefault="00355002" w:rsidP="00DE2660"/>
    <w:p w14:paraId="2D700FA8" w14:textId="126E38FD" w:rsidR="00B0508E" w:rsidRPr="00EF67AC" w:rsidRDefault="00B0508E" w:rsidP="00355002">
      <w:pPr>
        <w:pStyle w:val="Balk3"/>
      </w:pPr>
      <w:r w:rsidRPr="00EF67AC">
        <w:t xml:space="preserve">Atama, yükseltme ve görevlendirme kriterleri </w:t>
      </w:r>
    </w:p>
    <w:p w14:paraId="3F155C33" w14:textId="40D9380F" w:rsidR="004C1D30" w:rsidRPr="00EF67AC" w:rsidRDefault="004C1D30" w:rsidP="00513464">
      <w:pPr>
        <w:tabs>
          <w:tab w:val="left" w:pos="0"/>
          <w:tab w:val="left" w:pos="8222"/>
        </w:tabs>
        <w:spacing w:after="240" w:line="276" w:lineRule="auto"/>
        <w:ind w:right="-64"/>
        <w:rPr>
          <w:rFonts w:cs="Times New Roman"/>
          <w:szCs w:val="24"/>
        </w:rPr>
      </w:pPr>
      <w:r w:rsidRPr="00EF67AC">
        <w:rPr>
          <w:rFonts w:cs="Times New Roman"/>
          <w:b/>
          <w:szCs w:val="24"/>
        </w:rPr>
        <w:t>Olgunluk Düzeyi (</w:t>
      </w:r>
      <w:r w:rsidR="00513464">
        <w:rPr>
          <w:rFonts w:cs="Times New Roman"/>
          <w:b/>
          <w:szCs w:val="24"/>
        </w:rPr>
        <w:t>4</w:t>
      </w:r>
      <w:r w:rsidRPr="00EF67AC">
        <w:rPr>
          <w:rFonts w:cs="Times New Roman"/>
          <w:b/>
          <w:szCs w:val="24"/>
        </w:rPr>
        <w:t xml:space="preserve">) </w:t>
      </w:r>
      <w:r w:rsidR="00513464" w:rsidRPr="00513464">
        <w:rPr>
          <w:rFonts w:cs="Times New Roman"/>
          <w:szCs w:val="24"/>
        </w:rPr>
        <w:t>Atama, yükseltme ve</w:t>
      </w:r>
      <w:r w:rsidR="00513464">
        <w:rPr>
          <w:rFonts w:cs="Times New Roman"/>
          <w:szCs w:val="24"/>
        </w:rPr>
        <w:t xml:space="preserve"> </w:t>
      </w:r>
      <w:r w:rsidR="00513464" w:rsidRPr="00513464">
        <w:rPr>
          <w:rFonts w:cs="Times New Roman"/>
          <w:szCs w:val="24"/>
        </w:rPr>
        <w:t>görevlendirme</w:t>
      </w:r>
      <w:r w:rsidR="00513464">
        <w:rPr>
          <w:rFonts w:cs="Times New Roman"/>
          <w:szCs w:val="24"/>
        </w:rPr>
        <w:t xml:space="preserve"> </w:t>
      </w:r>
      <w:r w:rsidR="00513464" w:rsidRPr="00513464">
        <w:rPr>
          <w:rFonts w:cs="Times New Roman"/>
          <w:szCs w:val="24"/>
        </w:rPr>
        <w:t>uygulamalarının</w:t>
      </w:r>
      <w:r w:rsidR="00513464">
        <w:rPr>
          <w:rFonts w:cs="Times New Roman"/>
          <w:szCs w:val="24"/>
        </w:rPr>
        <w:t xml:space="preserve"> </w:t>
      </w:r>
      <w:r w:rsidR="00513464" w:rsidRPr="00513464">
        <w:rPr>
          <w:rFonts w:cs="Times New Roman"/>
          <w:szCs w:val="24"/>
        </w:rPr>
        <w:t>sonuçları izlenmekte</w:t>
      </w:r>
      <w:r w:rsidR="00513464">
        <w:rPr>
          <w:rFonts w:cs="Times New Roman"/>
          <w:szCs w:val="24"/>
        </w:rPr>
        <w:t xml:space="preserve"> </w:t>
      </w:r>
      <w:r w:rsidR="00513464" w:rsidRPr="00513464">
        <w:rPr>
          <w:rFonts w:cs="Times New Roman"/>
          <w:szCs w:val="24"/>
        </w:rPr>
        <w:t>ve izlem sonuçları</w:t>
      </w:r>
      <w:r w:rsidR="00513464">
        <w:rPr>
          <w:rFonts w:cs="Times New Roman"/>
          <w:szCs w:val="24"/>
        </w:rPr>
        <w:t xml:space="preserve"> </w:t>
      </w:r>
      <w:r w:rsidR="00513464" w:rsidRPr="00513464">
        <w:rPr>
          <w:rFonts w:cs="Times New Roman"/>
          <w:szCs w:val="24"/>
        </w:rPr>
        <w:t>değerlendirilerek</w:t>
      </w:r>
      <w:r w:rsidR="00513464">
        <w:rPr>
          <w:rFonts w:cs="Times New Roman"/>
          <w:szCs w:val="24"/>
        </w:rPr>
        <w:t xml:space="preserve"> </w:t>
      </w:r>
      <w:r w:rsidR="00513464" w:rsidRPr="00513464">
        <w:rPr>
          <w:rFonts w:cs="Times New Roman"/>
          <w:szCs w:val="24"/>
        </w:rPr>
        <w:t>önlemler</w:t>
      </w:r>
      <w:r w:rsidR="00513464">
        <w:rPr>
          <w:rFonts w:cs="Times New Roman"/>
          <w:szCs w:val="24"/>
        </w:rPr>
        <w:t xml:space="preserve"> </w:t>
      </w:r>
      <w:r w:rsidR="00513464" w:rsidRPr="00513464">
        <w:rPr>
          <w:rFonts w:cs="Times New Roman"/>
          <w:szCs w:val="24"/>
        </w:rPr>
        <w:t>alınmaktadır</w:t>
      </w:r>
      <w:r w:rsidR="00513464">
        <w:rPr>
          <w:rFonts w:cs="Times New Roman"/>
          <w:szCs w:val="24"/>
        </w:rPr>
        <w:t>.</w:t>
      </w:r>
    </w:p>
    <w:p w14:paraId="6C201342" w14:textId="099ACBF4" w:rsidR="004C1D30" w:rsidRPr="00EF67AC" w:rsidRDefault="00562726" w:rsidP="005C0C2D">
      <w:pPr>
        <w:autoSpaceDE w:val="0"/>
        <w:autoSpaceDN w:val="0"/>
        <w:adjustRightInd w:val="0"/>
        <w:spacing w:after="0"/>
        <w:ind w:firstLine="708"/>
        <w:rPr>
          <w:rFonts w:cs="Times New Roman"/>
          <w:color w:val="000000"/>
          <w:szCs w:val="24"/>
        </w:rPr>
      </w:pPr>
      <w:r w:rsidRPr="00562726">
        <w:rPr>
          <w:rFonts w:cs="Times New Roman"/>
          <w:color w:val="000000"/>
          <w:szCs w:val="24"/>
        </w:rPr>
        <w:t xml:space="preserve">Üniversitenin öğretim elemanı atama, yükseltme ve görevlendirme </w:t>
      </w:r>
      <w:r>
        <w:rPr>
          <w:rFonts w:cs="Times New Roman"/>
          <w:color w:val="000000"/>
          <w:szCs w:val="24"/>
        </w:rPr>
        <w:t>süreç</w:t>
      </w:r>
      <w:r w:rsidRPr="00562726">
        <w:rPr>
          <w:rFonts w:cs="Times New Roman"/>
          <w:color w:val="000000"/>
          <w:szCs w:val="24"/>
        </w:rPr>
        <w:t xml:space="preserve"> ve kriterleri belirlenmiş̧ ve kamuoyuna acıktır. İlgili </w:t>
      </w:r>
      <w:r>
        <w:rPr>
          <w:rFonts w:cs="Times New Roman"/>
          <w:color w:val="000000"/>
          <w:szCs w:val="24"/>
        </w:rPr>
        <w:t>süreç</w:t>
      </w:r>
      <w:r w:rsidRPr="00562726">
        <w:rPr>
          <w:rFonts w:cs="Times New Roman"/>
          <w:color w:val="000000"/>
          <w:szCs w:val="24"/>
        </w:rPr>
        <w:t xml:space="preserve"> ve kriterler akademik liyakati gözetip, fırsat eşitliğini sağlayacak niteliktedir. Uygulamanın kriterlere uygun olduğu kanıtlanmaktadır. Öğretim elemanı ders yükü ve dağılım dengesi şeffaf olarak paylaşılır. Kurumun öğretim üyesinden beklentisi bireylerce bilinir.</w:t>
      </w:r>
    </w:p>
    <w:p w14:paraId="301C5D6A" w14:textId="77777777" w:rsidR="00355002" w:rsidRDefault="00355002" w:rsidP="00355002">
      <w:pPr>
        <w:rPr>
          <w:rFonts w:cs="Times New Roman"/>
          <w:b/>
          <w:color w:val="000000" w:themeColor="text1"/>
          <w:szCs w:val="24"/>
        </w:rPr>
      </w:pPr>
      <w:r w:rsidRPr="00EF67AC">
        <w:rPr>
          <w:rFonts w:cs="Times New Roman"/>
          <w:b/>
          <w:color w:val="000000" w:themeColor="text1"/>
          <w:szCs w:val="24"/>
        </w:rPr>
        <w:t xml:space="preserve">Kanıtlar </w:t>
      </w:r>
    </w:p>
    <w:p w14:paraId="3C1E27DA" w14:textId="5AFF916F" w:rsidR="00355002" w:rsidRDefault="00355002" w:rsidP="00355002">
      <w:pPr>
        <w:rPr>
          <w:rFonts w:cs="Times New Roman"/>
          <w:color w:val="000000" w:themeColor="text1"/>
          <w:szCs w:val="24"/>
        </w:rPr>
      </w:pPr>
      <w:r w:rsidRPr="00355002">
        <w:rPr>
          <w:rFonts w:cs="Times New Roman"/>
          <w:color w:val="000000" w:themeColor="text1"/>
          <w:szCs w:val="24"/>
        </w:rPr>
        <w:t>[4]B.4.1.1.Mevzuat_</w:t>
      </w:r>
      <w:r w:rsidR="00DF0598" w:rsidRPr="00355002">
        <w:rPr>
          <w:rFonts w:cs="Times New Roman"/>
          <w:color w:val="000000" w:themeColor="text1"/>
          <w:szCs w:val="24"/>
        </w:rPr>
        <w:t>Listesi</w:t>
      </w:r>
    </w:p>
    <w:p w14:paraId="51C2601E" w14:textId="731B5257" w:rsidR="00355002" w:rsidRDefault="00000000" w:rsidP="0062043A">
      <w:pPr>
        <w:ind w:firstLine="708"/>
        <w:rPr>
          <w:rFonts w:cs="Times New Roman"/>
          <w:color w:val="000000" w:themeColor="text1"/>
          <w:szCs w:val="24"/>
        </w:rPr>
      </w:pPr>
      <w:hyperlink r:id="rId60" w:history="1">
        <w:r w:rsidR="005C0C2D">
          <w:rPr>
            <w:rStyle w:val="Kpr"/>
            <w:rFonts w:cs="Times New Roman"/>
            <w:szCs w:val="24"/>
          </w:rPr>
          <w:t>Mevzuat_Listesi</w:t>
        </w:r>
      </w:hyperlink>
    </w:p>
    <w:p w14:paraId="447AA518" w14:textId="77777777" w:rsidR="00355002" w:rsidRDefault="00355002" w:rsidP="00527817"/>
    <w:p w14:paraId="10F3D979" w14:textId="0DEB157C" w:rsidR="00B0508E" w:rsidRPr="00EF67AC" w:rsidRDefault="00B0508E" w:rsidP="001A1BB1">
      <w:pPr>
        <w:pStyle w:val="Balk3"/>
      </w:pPr>
      <w:r w:rsidRPr="00EF67AC">
        <w:t xml:space="preserve">Öğretim yetkinlikleri ve gelişimi </w:t>
      </w:r>
    </w:p>
    <w:p w14:paraId="75EAB0E0" w14:textId="341AD8F9" w:rsidR="00034257" w:rsidRPr="00EF67AC" w:rsidRDefault="00034257" w:rsidP="00DF0598">
      <w:pPr>
        <w:tabs>
          <w:tab w:val="left" w:pos="0"/>
          <w:tab w:val="left" w:pos="8222"/>
        </w:tabs>
        <w:spacing w:after="240" w:line="276" w:lineRule="auto"/>
        <w:ind w:right="-64"/>
        <w:rPr>
          <w:rFonts w:cs="Times New Roman"/>
          <w:szCs w:val="24"/>
        </w:rPr>
      </w:pPr>
      <w:r w:rsidRPr="00EF67AC">
        <w:rPr>
          <w:rFonts w:cs="Times New Roman"/>
          <w:b/>
          <w:szCs w:val="24"/>
        </w:rPr>
        <w:t>Olgunluk Düzeyi (</w:t>
      </w:r>
      <w:r w:rsidR="00DF0598">
        <w:rPr>
          <w:rFonts w:cs="Times New Roman"/>
          <w:b/>
          <w:szCs w:val="24"/>
        </w:rPr>
        <w:t>3</w:t>
      </w:r>
      <w:r w:rsidRPr="00EF67AC">
        <w:rPr>
          <w:rFonts w:cs="Times New Roman"/>
          <w:b/>
          <w:szCs w:val="24"/>
        </w:rPr>
        <w:t xml:space="preserve">) </w:t>
      </w:r>
      <w:r w:rsidR="00DF0598" w:rsidRPr="00DF0598">
        <w:rPr>
          <w:rFonts w:cs="Times New Roman"/>
          <w:szCs w:val="24"/>
        </w:rPr>
        <w:t>Kurumun</w:t>
      </w:r>
      <w:r w:rsidR="00DF0598">
        <w:rPr>
          <w:rFonts w:cs="Times New Roman"/>
          <w:szCs w:val="24"/>
        </w:rPr>
        <w:t xml:space="preserve"> </w:t>
      </w:r>
      <w:r w:rsidR="00DF0598" w:rsidRPr="00DF0598">
        <w:rPr>
          <w:rFonts w:cs="Times New Roman"/>
          <w:szCs w:val="24"/>
        </w:rPr>
        <w:t>genelinde öğretim</w:t>
      </w:r>
      <w:r w:rsidR="00DF0598">
        <w:rPr>
          <w:rFonts w:cs="Times New Roman"/>
          <w:szCs w:val="24"/>
        </w:rPr>
        <w:t xml:space="preserve"> </w:t>
      </w:r>
      <w:r w:rsidR="00DF0598" w:rsidRPr="00DF0598">
        <w:rPr>
          <w:rFonts w:cs="Times New Roman"/>
          <w:szCs w:val="24"/>
        </w:rPr>
        <w:t>elemanlarının</w:t>
      </w:r>
      <w:r w:rsidR="00DF0598">
        <w:rPr>
          <w:rFonts w:cs="Times New Roman"/>
          <w:szCs w:val="24"/>
        </w:rPr>
        <w:t xml:space="preserve"> </w:t>
      </w:r>
      <w:r w:rsidR="00DF0598" w:rsidRPr="00DF0598">
        <w:rPr>
          <w:rFonts w:cs="Times New Roman"/>
          <w:szCs w:val="24"/>
        </w:rPr>
        <w:t>öğretim yetkinliğini</w:t>
      </w:r>
      <w:r w:rsidR="00DF0598">
        <w:rPr>
          <w:rFonts w:cs="Times New Roman"/>
          <w:szCs w:val="24"/>
        </w:rPr>
        <w:t xml:space="preserve"> </w:t>
      </w:r>
      <w:r w:rsidR="00DF0598" w:rsidRPr="00DF0598">
        <w:rPr>
          <w:rFonts w:cs="Times New Roman"/>
          <w:szCs w:val="24"/>
        </w:rPr>
        <w:t>geliştirmek üzere</w:t>
      </w:r>
      <w:r w:rsidR="00DF0598">
        <w:rPr>
          <w:rFonts w:cs="Times New Roman"/>
          <w:szCs w:val="24"/>
        </w:rPr>
        <w:t xml:space="preserve"> </w:t>
      </w:r>
      <w:r w:rsidR="00DF0598" w:rsidRPr="00DF0598">
        <w:rPr>
          <w:rFonts w:cs="Times New Roman"/>
          <w:szCs w:val="24"/>
        </w:rPr>
        <w:t>uygulamalar vardır.</w:t>
      </w:r>
    </w:p>
    <w:p w14:paraId="0A60E3A0" w14:textId="65696AA7" w:rsidR="004C1D30" w:rsidRPr="00EF67AC" w:rsidRDefault="00DF0598" w:rsidP="0062043A">
      <w:pPr>
        <w:autoSpaceDE w:val="0"/>
        <w:autoSpaceDN w:val="0"/>
        <w:adjustRightInd w:val="0"/>
        <w:spacing w:after="0"/>
        <w:ind w:firstLine="708"/>
        <w:rPr>
          <w:rFonts w:cs="Times New Roman"/>
          <w:color w:val="000000"/>
        </w:rPr>
      </w:pPr>
      <w:r w:rsidRPr="00DF0598">
        <w:rPr>
          <w:rFonts w:cs="Times New Roman"/>
          <w:color w:val="000000"/>
        </w:rPr>
        <w:t xml:space="preserve">Tüm öğretim elemanlarının </w:t>
      </w:r>
      <w:r>
        <w:rPr>
          <w:rFonts w:cs="Times New Roman"/>
          <w:color w:val="000000"/>
        </w:rPr>
        <w:t>etkileşimli</w:t>
      </w:r>
      <w:r w:rsidRPr="00DF0598">
        <w:rPr>
          <w:rFonts w:cs="Times New Roman"/>
          <w:color w:val="000000"/>
        </w:rPr>
        <w:t xml:space="preserve">-aktif ders verme yöntemlerini ve uzaktan eğitim süreçlerini öğrenmeleri ve kullanmaları için sistematik eğiticilerin eğitimi etkinlikleri (kurs, çalıştay, ders, seminer vb.) ve bunu üstlenecek/gerçekleştirecek </w:t>
      </w:r>
      <w:r>
        <w:rPr>
          <w:rFonts w:cs="Times New Roman"/>
          <w:color w:val="000000"/>
        </w:rPr>
        <w:t>öğretme</w:t>
      </w:r>
      <w:r w:rsidRPr="00DF0598">
        <w:rPr>
          <w:rFonts w:cs="Times New Roman"/>
          <w:color w:val="000000"/>
        </w:rPr>
        <w:t>-</w:t>
      </w:r>
      <w:r>
        <w:rPr>
          <w:rFonts w:cs="Times New Roman"/>
          <w:color w:val="000000"/>
        </w:rPr>
        <w:t>öğrenme</w:t>
      </w:r>
      <w:r w:rsidRPr="00DF0598">
        <w:rPr>
          <w:rFonts w:cs="Times New Roman"/>
          <w:color w:val="000000"/>
        </w:rPr>
        <w:t xml:space="preserve"> merkezi yapılanması vardır. Öğretim elemanlarının pedagojik ve teknolojik yeterlilikleri artırılmaktadır. Kurumun öğretim yetkinliği geliştirme performansı değerlendirilmektedir.</w:t>
      </w:r>
    </w:p>
    <w:p w14:paraId="2CD1E56E" w14:textId="77777777" w:rsidR="00DF0598" w:rsidRDefault="00DF0598" w:rsidP="00DF0598">
      <w:pPr>
        <w:rPr>
          <w:rFonts w:cs="Times New Roman"/>
          <w:b/>
          <w:color w:val="000000" w:themeColor="text1"/>
          <w:szCs w:val="24"/>
        </w:rPr>
      </w:pPr>
      <w:r w:rsidRPr="00EF67AC">
        <w:rPr>
          <w:rFonts w:cs="Times New Roman"/>
          <w:b/>
          <w:color w:val="000000" w:themeColor="text1"/>
          <w:szCs w:val="24"/>
        </w:rPr>
        <w:t xml:space="preserve">Kanıtlar </w:t>
      </w:r>
    </w:p>
    <w:p w14:paraId="0B5B81A2" w14:textId="27F45052" w:rsidR="00DF0598" w:rsidRDefault="00DF0598" w:rsidP="00DF0598">
      <w:pPr>
        <w:rPr>
          <w:rFonts w:cs="Times New Roman"/>
          <w:color w:val="000000" w:themeColor="text1"/>
          <w:szCs w:val="24"/>
        </w:rPr>
      </w:pPr>
      <w:r w:rsidRPr="00355002">
        <w:rPr>
          <w:rFonts w:cs="Times New Roman"/>
          <w:color w:val="000000" w:themeColor="text1"/>
          <w:szCs w:val="24"/>
        </w:rPr>
        <w:t>[</w:t>
      </w:r>
      <w:r w:rsidR="00AE586F">
        <w:rPr>
          <w:rFonts w:cs="Times New Roman"/>
          <w:color w:val="000000" w:themeColor="text1"/>
          <w:szCs w:val="24"/>
        </w:rPr>
        <w:t>3</w:t>
      </w:r>
      <w:r w:rsidRPr="00355002">
        <w:rPr>
          <w:rFonts w:cs="Times New Roman"/>
          <w:color w:val="000000" w:themeColor="text1"/>
          <w:szCs w:val="24"/>
        </w:rPr>
        <w:t>]B.4.</w:t>
      </w:r>
      <w:r>
        <w:rPr>
          <w:rFonts w:cs="Times New Roman"/>
          <w:color w:val="000000" w:themeColor="text1"/>
          <w:szCs w:val="24"/>
        </w:rPr>
        <w:t>2</w:t>
      </w:r>
      <w:r w:rsidRPr="00355002">
        <w:rPr>
          <w:rFonts w:cs="Times New Roman"/>
          <w:color w:val="000000" w:themeColor="text1"/>
          <w:szCs w:val="24"/>
        </w:rPr>
        <w:t>.1.</w:t>
      </w:r>
      <w:r w:rsidRPr="00DF0598">
        <w:rPr>
          <w:rFonts w:cs="Times New Roman"/>
          <w:color w:val="000000" w:themeColor="text1"/>
          <w:szCs w:val="24"/>
        </w:rPr>
        <w:t>Dijital_Eğitim_Birimi</w:t>
      </w:r>
    </w:p>
    <w:p w14:paraId="5088E111" w14:textId="561923D6" w:rsidR="00DF0598" w:rsidRDefault="00000000" w:rsidP="000D101F">
      <w:pPr>
        <w:ind w:firstLine="708"/>
        <w:rPr>
          <w:rFonts w:cs="Times New Roman"/>
          <w:color w:val="000000" w:themeColor="text1"/>
          <w:szCs w:val="24"/>
        </w:rPr>
      </w:pPr>
      <w:hyperlink r:id="rId61" w:history="1">
        <w:r w:rsidR="000D101F">
          <w:rPr>
            <w:rStyle w:val="Kpr"/>
            <w:rFonts w:cs="Times New Roman"/>
            <w:szCs w:val="24"/>
          </w:rPr>
          <w:t>Dijital_Eğitim_Birimi</w:t>
        </w:r>
      </w:hyperlink>
    </w:p>
    <w:p w14:paraId="45CCE9A4" w14:textId="18874543" w:rsidR="00DF0598" w:rsidRDefault="00DF0598" w:rsidP="00DF0598">
      <w:pPr>
        <w:rPr>
          <w:rFonts w:cs="Times New Roman"/>
          <w:color w:val="000000" w:themeColor="text1"/>
          <w:szCs w:val="24"/>
        </w:rPr>
      </w:pPr>
      <w:r w:rsidRPr="00355002">
        <w:rPr>
          <w:rFonts w:cs="Times New Roman"/>
          <w:color w:val="000000" w:themeColor="text1"/>
          <w:szCs w:val="24"/>
        </w:rPr>
        <w:t>[</w:t>
      </w:r>
      <w:r w:rsidR="00AE586F">
        <w:rPr>
          <w:rFonts w:cs="Times New Roman"/>
          <w:color w:val="000000" w:themeColor="text1"/>
          <w:szCs w:val="24"/>
        </w:rPr>
        <w:t>3</w:t>
      </w:r>
      <w:r w:rsidRPr="00355002">
        <w:rPr>
          <w:rFonts w:cs="Times New Roman"/>
          <w:color w:val="000000" w:themeColor="text1"/>
          <w:szCs w:val="24"/>
        </w:rPr>
        <w:t>]B.4.</w:t>
      </w:r>
      <w:r>
        <w:rPr>
          <w:rFonts w:cs="Times New Roman"/>
          <w:color w:val="000000" w:themeColor="text1"/>
          <w:szCs w:val="24"/>
        </w:rPr>
        <w:t>2</w:t>
      </w:r>
      <w:r w:rsidRPr="00355002">
        <w:rPr>
          <w:rFonts w:cs="Times New Roman"/>
          <w:color w:val="000000" w:themeColor="text1"/>
          <w:szCs w:val="24"/>
        </w:rPr>
        <w:t>.</w:t>
      </w:r>
      <w:r>
        <w:rPr>
          <w:rFonts w:cs="Times New Roman"/>
          <w:color w:val="000000" w:themeColor="text1"/>
          <w:szCs w:val="24"/>
        </w:rPr>
        <w:t>2</w:t>
      </w:r>
      <w:r w:rsidRPr="00355002">
        <w:rPr>
          <w:rFonts w:cs="Times New Roman"/>
          <w:color w:val="000000" w:themeColor="text1"/>
          <w:szCs w:val="24"/>
        </w:rPr>
        <w:t>.</w:t>
      </w:r>
      <w:r>
        <w:rPr>
          <w:rFonts w:cs="Times New Roman"/>
          <w:color w:val="000000" w:themeColor="text1"/>
          <w:szCs w:val="24"/>
        </w:rPr>
        <w:t>UZEM_Web</w:t>
      </w:r>
      <w:r w:rsidRPr="00355002">
        <w:rPr>
          <w:rFonts w:cs="Times New Roman"/>
          <w:color w:val="000000" w:themeColor="text1"/>
          <w:szCs w:val="24"/>
        </w:rPr>
        <w:t>_</w:t>
      </w:r>
      <w:r>
        <w:rPr>
          <w:rFonts w:cs="Times New Roman"/>
          <w:color w:val="000000" w:themeColor="text1"/>
          <w:szCs w:val="24"/>
        </w:rPr>
        <w:t>Sayfası</w:t>
      </w:r>
    </w:p>
    <w:p w14:paraId="612C15B6" w14:textId="247F1990" w:rsidR="00DF0598" w:rsidRDefault="00000000" w:rsidP="000D101F">
      <w:pPr>
        <w:ind w:firstLine="708"/>
        <w:rPr>
          <w:rFonts w:cs="Times New Roman"/>
          <w:color w:val="000000" w:themeColor="text1"/>
          <w:szCs w:val="24"/>
        </w:rPr>
      </w:pPr>
      <w:hyperlink r:id="rId62" w:history="1">
        <w:r w:rsidR="000D101F">
          <w:rPr>
            <w:rStyle w:val="Kpr"/>
            <w:rFonts w:cs="Times New Roman"/>
            <w:szCs w:val="24"/>
          </w:rPr>
          <w:t>UZEM_Web_Sayfası</w:t>
        </w:r>
      </w:hyperlink>
    </w:p>
    <w:p w14:paraId="3FDA17DA" w14:textId="77777777" w:rsidR="00DF0598" w:rsidRDefault="00DF0598" w:rsidP="00DF0598"/>
    <w:p w14:paraId="2F8E2A7B" w14:textId="43109135" w:rsidR="00B0508E" w:rsidRPr="00EF67AC" w:rsidRDefault="00B0508E" w:rsidP="00610433">
      <w:pPr>
        <w:pStyle w:val="Balk3"/>
      </w:pPr>
      <w:r w:rsidRPr="00EF67AC">
        <w:lastRenderedPageBreak/>
        <w:t xml:space="preserve">Eğitim faaliyetlerine yönelik teşvik ve ödüllendirme </w:t>
      </w:r>
    </w:p>
    <w:p w14:paraId="7C008294" w14:textId="3B5BE657" w:rsidR="00034257" w:rsidRPr="00EF67AC" w:rsidRDefault="00034257" w:rsidP="0001676B">
      <w:pPr>
        <w:tabs>
          <w:tab w:val="left" w:pos="0"/>
          <w:tab w:val="left" w:pos="8222"/>
        </w:tabs>
        <w:spacing w:after="240" w:line="276" w:lineRule="auto"/>
        <w:ind w:right="-64"/>
        <w:rPr>
          <w:rFonts w:cs="Times New Roman"/>
          <w:szCs w:val="24"/>
        </w:rPr>
      </w:pPr>
      <w:r w:rsidRPr="00EF67AC">
        <w:rPr>
          <w:rFonts w:cs="Times New Roman"/>
          <w:b/>
          <w:szCs w:val="24"/>
        </w:rPr>
        <w:t>Olgunluk Düzeyi (</w:t>
      </w:r>
      <w:r w:rsidR="0001676B">
        <w:rPr>
          <w:rFonts w:cs="Times New Roman"/>
          <w:b/>
          <w:szCs w:val="24"/>
        </w:rPr>
        <w:t>3</w:t>
      </w:r>
      <w:r w:rsidRPr="00EF67AC">
        <w:rPr>
          <w:rFonts w:cs="Times New Roman"/>
          <w:b/>
          <w:szCs w:val="24"/>
        </w:rPr>
        <w:t xml:space="preserve">) </w:t>
      </w:r>
      <w:r w:rsidR="0001676B" w:rsidRPr="0001676B">
        <w:rPr>
          <w:rFonts w:cs="Times New Roman"/>
          <w:szCs w:val="24"/>
        </w:rPr>
        <w:t>Teşvik ve</w:t>
      </w:r>
      <w:r w:rsidR="0001676B">
        <w:rPr>
          <w:rFonts w:cs="Times New Roman"/>
          <w:szCs w:val="24"/>
        </w:rPr>
        <w:t xml:space="preserve"> </w:t>
      </w:r>
      <w:r w:rsidR="0001676B" w:rsidRPr="0001676B">
        <w:rPr>
          <w:rFonts w:cs="Times New Roman"/>
          <w:szCs w:val="24"/>
        </w:rPr>
        <w:t>ödüllendirme</w:t>
      </w:r>
      <w:r w:rsidR="0001676B">
        <w:rPr>
          <w:rFonts w:cs="Times New Roman"/>
          <w:szCs w:val="24"/>
        </w:rPr>
        <w:t xml:space="preserve"> </w:t>
      </w:r>
      <w:r w:rsidR="0001676B" w:rsidRPr="0001676B">
        <w:rPr>
          <w:rFonts w:cs="Times New Roman"/>
          <w:szCs w:val="24"/>
        </w:rPr>
        <w:t>uygulamaları</w:t>
      </w:r>
      <w:r w:rsidR="0001676B">
        <w:rPr>
          <w:rFonts w:cs="Times New Roman"/>
          <w:szCs w:val="24"/>
        </w:rPr>
        <w:t xml:space="preserve"> </w:t>
      </w:r>
      <w:r w:rsidR="0001676B" w:rsidRPr="0001676B">
        <w:rPr>
          <w:rFonts w:cs="Times New Roman"/>
          <w:szCs w:val="24"/>
        </w:rPr>
        <w:t>kurum</w:t>
      </w:r>
      <w:r w:rsidR="0001676B">
        <w:rPr>
          <w:rFonts w:cs="Times New Roman"/>
          <w:szCs w:val="24"/>
        </w:rPr>
        <w:t xml:space="preserve"> </w:t>
      </w:r>
      <w:r w:rsidR="0001676B" w:rsidRPr="0001676B">
        <w:rPr>
          <w:rFonts w:cs="Times New Roman"/>
          <w:szCs w:val="24"/>
        </w:rPr>
        <w:t>geneline</w:t>
      </w:r>
      <w:r w:rsidR="0001676B">
        <w:rPr>
          <w:rFonts w:cs="Times New Roman"/>
          <w:szCs w:val="24"/>
        </w:rPr>
        <w:t xml:space="preserve"> </w:t>
      </w:r>
      <w:r w:rsidR="0001676B" w:rsidRPr="0001676B">
        <w:rPr>
          <w:rFonts w:cs="Times New Roman"/>
          <w:szCs w:val="24"/>
        </w:rPr>
        <w:t>yayılmıştır.</w:t>
      </w:r>
    </w:p>
    <w:p w14:paraId="675865AC" w14:textId="75D06535" w:rsidR="00E9737B" w:rsidRPr="00E9737B" w:rsidRDefault="0001676B" w:rsidP="000D101F">
      <w:pPr>
        <w:autoSpaceDE w:val="0"/>
        <w:autoSpaceDN w:val="0"/>
        <w:adjustRightInd w:val="0"/>
        <w:spacing w:after="0"/>
        <w:ind w:firstLine="708"/>
        <w:rPr>
          <w:rFonts w:cs="Times New Roman"/>
          <w:color w:val="000000"/>
          <w:szCs w:val="24"/>
        </w:rPr>
      </w:pPr>
      <w:r w:rsidRPr="0001676B">
        <w:rPr>
          <w:rFonts w:cs="Times New Roman"/>
          <w:color w:val="000000"/>
          <w:szCs w:val="24"/>
        </w:rPr>
        <w:t xml:space="preserve">Üniversitenin </w:t>
      </w:r>
      <w:r w:rsidR="000D101F" w:rsidRPr="0001676B">
        <w:rPr>
          <w:rFonts w:cs="Times New Roman"/>
          <w:color w:val="000000"/>
          <w:szCs w:val="24"/>
        </w:rPr>
        <w:t>öğretim</w:t>
      </w:r>
      <w:r w:rsidRPr="0001676B">
        <w:rPr>
          <w:rFonts w:cs="Times New Roman"/>
          <w:color w:val="000000"/>
          <w:szCs w:val="24"/>
        </w:rPr>
        <w:t xml:space="preserve"> elemanları </w:t>
      </w:r>
      <w:r w:rsidR="000D101F" w:rsidRPr="0001676B">
        <w:rPr>
          <w:rFonts w:cs="Times New Roman"/>
          <w:color w:val="000000"/>
          <w:szCs w:val="24"/>
        </w:rPr>
        <w:t>için</w:t>
      </w:r>
      <w:r w:rsidRPr="0001676B">
        <w:rPr>
          <w:rFonts w:cs="Times New Roman"/>
          <w:color w:val="000000"/>
          <w:szCs w:val="24"/>
        </w:rPr>
        <w:t xml:space="preserve"> “yaratıcı/</w:t>
      </w:r>
      <w:r w:rsidR="000D101F" w:rsidRPr="0001676B">
        <w:rPr>
          <w:rFonts w:cs="Times New Roman"/>
          <w:color w:val="000000"/>
          <w:szCs w:val="24"/>
        </w:rPr>
        <w:t>yenilikçi</w:t>
      </w:r>
      <w:r w:rsidRPr="0001676B">
        <w:rPr>
          <w:rFonts w:cs="Times New Roman"/>
          <w:color w:val="000000"/>
          <w:szCs w:val="24"/>
        </w:rPr>
        <w:t xml:space="preserve"> </w:t>
      </w:r>
      <w:r w:rsidR="000D101F" w:rsidRPr="0001676B">
        <w:rPr>
          <w:rFonts w:cs="Times New Roman"/>
          <w:color w:val="000000"/>
          <w:szCs w:val="24"/>
        </w:rPr>
        <w:t>eğitim</w:t>
      </w:r>
      <w:r w:rsidRPr="0001676B">
        <w:rPr>
          <w:rFonts w:cs="Times New Roman"/>
          <w:color w:val="000000"/>
          <w:szCs w:val="24"/>
        </w:rPr>
        <w:t xml:space="preserve"> fonu”; </w:t>
      </w:r>
      <w:r w:rsidR="000D101F" w:rsidRPr="0001676B">
        <w:rPr>
          <w:rFonts w:cs="Times New Roman"/>
          <w:color w:val="000000"/>
          <w:szCs w:val="24"/>
        </w:rPr>
        <w:t>yarışma</w:t>
      </w:r>
      <w:r w:rsidRPr="0001676B">
        <w:rPr>
          <w:rFonts w:cs="Times New Roman"/>
          <w:color w:val="000000"/>
          <w:szCs w:val="24"/>
        </w:rPr>
        <w:t xml:space="preserve"> ve rekabeti arttırmak üzere “iyi </w:t>
      </w:r>
      <w:r w:rsidR="000D101F" w:rsidRPr="0001676B">
        <w:rPr>
          <w:rFonts w:cs="Times New Roman"/>
          <w:color w:val="000000"/>
          <w:szCs w:val="24"/>
        </w:rPr>
        <w:t>eğitim</w:t>
      </w:r>
      <w:r w:rsidRPr="0001676B">
        <w:rPr>
          <w:rFonts w:cs="Times New Roman"/>
          <w:color w:val="000000"/>
          <w:szCs w:val="24"/>
        </w:rPr>
        <w:t xml:space="preserve"> </w:t>
      </w:r>
      <w:r w:rsidR="000D101F">
        <w:rPr>
          <w:rFonts w:cs="Times New Roman"/>
          <w:color w:val="000000"/>
          <w:szCs w:val="24"/>
        </w:rPr>
        <w:t>ödülü</w:t>
      </w:r>
      <w:r w:rsidRPr="0001676B">
        <w:rPr>
          <w:rFonts w:cs="Times New Roman"/>
          <w:color w:val="000000"/>
          <w:szCs w:val="24"/>
        </w:rPr>
        <w:t xml:space="preserve">” gibi </w:t>
      </w:r>
      <w:r w:rsidR="000D101F" w:rsidRPr="0001676B">
        <w:rPr>
          <w:rFonts w:cs="Times New Roman"/>
          <w:color w:val="000000"/>
          <w:szCs w:val="24"/>
        </w:rPr>
        <w:t>teşvik</w:t>
      </w:r>
      <w:r w:rsidRPr="0001676B">
        <w:rPr>
          <w:rFonts w:cs="Times New Roman"/>
          <w:color w:val="000000"/>
          <w:szCs w:val="24"/>
        </w:rPr>
        <w:t xml:space="preserve"> uygulamaları vardır.</w:t>
      </w:r>
    </w:p>
    <w:p w14:paraId="24A51A38" w14:textId="77777777" w:rsidR="0001676B" w:rsidRDefault="0001676B" w:rsidP="0001676B">
      <w:pPr>
        <w:rPr>
          <w:rFonts w:cs="Times New Roman"/>
          <w:b/>
          <w:color w:val="000000" w:themeColor="text1"/>
          <w:szCs w:val="24"/>
        </w:rPr>
      </w:pPr>
      <w:r w:rsidRPr="00EF67AC">
        <w:rPr>
          <w:rFonts w:cs="Times New Roman"/>
          <w:b/>
          <w:color w:val="000000" w:themeColor="text1"/>
          <w:szCs w:val="24"/>
        </w:rPr>
        <w:t xml:space="preserve">Kanıtlar </w:t>
      </w:r>
    </w:p>
    <w:p w14:paraId="07498F02" w14:textId="22C4BFDA" w:rsidR="0001676B" w:rsidRDefault="0001676B" w:rsidP="0001676B">
      <w:pPr>
        <w:rPr>
          <w:rFonts w:cs="Times New Roman"/>
          <w:color w:val="000000" w:themeColor="text1"/>
          <w:szCs w:val="24"/>
        </w:rPr>
      </w:pPr>
      <w:r w:rsidRPr="0001676B">
        <w:rPr>
          <w:rFonts w:cs="Times New Roman"/>
          <w:color w:val="000000" w:themeColor="text1"/>
          <w:szCs w:val="24"/>
        </w:rPr>
        <w:t>[3]B.4.3.1.Bilimsel_Çalışmalardaki_Artışa_Dair_Haber_Web_Sayfası</w:t>
      </w:r>
    </w:p>
    <w:p w14:paraId="2440E162" w14:textId="4AC4291C" w:rsidR="0001676B" w:rsidRDefault="00000000" w:rsidP="00F22EF8">
      <w:pPr>
        <w:ind w:firstLine="708"/>
        <w:rPr>
          <w:rFonts w:cs="Times New Roman"/>
          <w:color w:val="000000" w:themeColor="text1"/>
          <w:szCs w:val="24"/>
        </w:rPr>
      </w:pPr>
      <w:hyperlink r:id="rId63" w:history="1">
        <w:r w:rsidR="00F22EF8">
          <w:rPr>
            <w:rStyle w:val="Kpr"/>
            <w:rFonts w:cs="Times New Roman"/>
            <w:szCs w:val="24"/>
          </w:rPr>
          <w:t>Bilimsel_Çalışmalardaki_Artışa_Dair_Haber_Web_Sayfası</w:t>
        </w:r>
      </w:hyperlink>
    </w:p>
    <w:p w14:paraId="297F487F" w14:textId="7D2A65BF" w:rsidR="0001676B" w:rsidRDefault="0001676B" w:rsidP="0001676B">
      <w:pPr>
        <w:rPr>
          <w:rFonts w:cs="Times New Roman"/>
          <w:color w:val="000000" w:themeColor="text1"/>
          <w:szCs w:val="24"/>
        </w:rPr>
      </w:pPr>
      <w:r w:rsidRPr="0001676B">
        <w:rPr>
          <w:rFonts w:cs="Times New Roman"/>
          <w:color w:val="000000" w:themeColor="text1"/>
          <w:szCs w:val="24"/>
        </w:rPr>
        <w:t>[3]B.4.3.2.Bilimsel_Dergiler_Koordinatörlüğü</w:t>
      </w:r>
    </w:p>
    <w:p w14:paraId="130CE8EF" w14:textId="16E5A0B1" w:rsidR="0001676B" w:rsidRDefault="00000000" w:rsidP="00F22EF8">
      <w:pPr>
        <w:ind w:firstLine="708"/>
        <w:rPr>
          <w:rFonts w:cs="Times New Roman"/>
          <w:color w:val="000000" w:themeColor="text1"/>
          <w:szCs w:val="24"/>
        </w:rPr>
      </w:pPr>
      <w:hyperlink r:id="rId64" w:history="1">
        <w:r w:rsidR="00F22EF8">
          <w:rPr>
            <w:rStyle w:val="Kpr"/>
            <w:rFonts w:cs="Times New Roman"/>
            <w:szCs w:val="24"/>
          </w:rPr>
          <w:t>Bilimsel_Dergiler_Koordinatörlüğü</w:t>
        </w:r>
      </w:hyperlink>
    </w:p>
    <w:p w14:paraId="2BE11F56" w14:textId="3D976055" w:rsidR="0001676B" w:rsidRDefault="0001676B" w:rsidP="0001676B">
      <w:pPr>
        <w:rPr>
          <w:rFonts w:cs="Times New Roman"/>
          <w:color w:val="000000" w:themeColor="text1"/>
          <w:szCs w:val="24"/>
        </w:rPr>
      </w:pPr>
      <w:r w:rsidRPr="0001676B">
        <w:rPr>
          <w:rFonts w:cs="Times New Roman"/>
          <w:color w:val="000000" w:themeColor="text1"/>
          <w:szCs w:val="24"/>
        </w:rPr>
        <w:t>[3]B.4.3.3.Öğretim_Üyelerindeki_Artışa_Dair_Haber_Web_Sayfası</w:t>
      </w:r>
    </w:p>
    <w:p w14:paraId="47A88A61" w14:textId="39EDE95D" w:rsidR="0001676B" w:rsidRDefault="00000000" w:rsidP="00F22EF8">
      <w:pPr>
        <w:ind w:firstLine="708"/>
        <w:rPr>
          <w:rFonts w:cs="Times New Roman"/>
          <w:color w:val="000000" w:themeColor="text1"/>
          <w:szCs w:val="24"/>
        </w:rPr>
      </w:pPr>
      <w:hyperlink r:id="rId65" w:history="1">
        <w:r w:rsidR="00F22EF8">
          <w:rPr>
            <w:rStyle w:val="Kpr"/>
            <w:rFonts w:cs="Times New Roman"/>
            <w:szCs w:val="24"/>
          </w:rPr>
          <w:t>Öğretim_Üyelerindeki_Artışa_Dair_Haber_Web_Sayfası</w:t>
        </w:r>
      </w:hyperlink>
    </w:p>
    <w:p w14:paraId="656864D2" w14:textId="79E3261C" w:rsidR="0001676B" w:rsidRDefault="0001676B">
      <w:pPr>
        <w:spacing w:before="0" w:after="160" w:line="259" w:lineRule="auto"/>
        <w:jc w:val="left"/>
        <w:rPr>
          <w:rFonts w:cs="Times New Roman"/>
          <w:b/>
          <w:color w:val="000000" w:themeColor="text1"/>
          <w:szCs w:val="24"/>
        </w:rPr>
      </w:pPr>
      <w:r>
        <w:rPr>
          <w:rFonts w:cs="Times New Roman"/>
          <w:b/>
          <w:color w:val="000000" w:themeColor="text1"/>
          <w:szCs w:val="24"/>
        </w:rPr>
        <w:br w:type="page"/>
      </w:r>
    </w:p>
    <w:p w14:paraId="0C5E3F5D" w14:textId="45CAACE1" w:rsidR="00B0508E" w:rsidRPr="00EF67AC" w:rsidRDefault="00B0508E" w:rsidP="0001676B">
      <w:pPr>
        <w:pStyle w:val="Balk1"/>
      </w:pPr>
      <w:r w:rsidRPr="00EF67AC">
        <w:lastRenderedPageBreak/>
        <w:t>ARAŞTIRMA VE GELİŞTİRME (Sanat Faaliyetleri de bu kapsamda değerlendirilecektir)</w:t>
      </w:r>
    </w:p>
    <w:p w14:paraId="16B1885D" w14:textId="089877D2" w:rsidR="00B0508E" w:rsidRDefault="00B0508E" w:rsidP="00205AB6">
      <w:pPr>
        <w:pStyle w:val="Balk2"/>
      </w:pPr>
      <w:r w:rsidRPr="00EF67AC">
        <w:t xml:space="preserve">Araştırma Süreçlerinin Yönetimi ve Araştırma Kaynakları </w:t>
      </w:r>
    </w:p>
    <w:p w14:paraId="33C90664" w14:textId="3F5D5E81" w:rsidR="00C21AB9" w:rsidRDefault="00205AB6" w:rsidP="00F22EF8">
      <w:pPr>
        <w:ind w:firstLine="708"/>
      </w:pPr>
      <w:r w:rsidRPr="00205AB6">
        <w:t>Kurum, araştırma faaliyetlerini stratejik planı çerçevesinde belirlenen akademik öncelikleri ile yerel, bölgesel ve ulusal kalkınma hedefleriyle uyumlu, değer üretebilen ve toplumsal faydaya dönüştürülebilen biçimde yönetmelidir. Bu faaliyetler için uygun fiziki altyapı ve mali kaynaklar oluşturmalı ve bunların etkin şekilde kullanımını sağlamalıdır</w:t>
      </w:r>
      <w:r w:rsidR="00C21AB9" w:rsidRPr="00D96FE5">
        <w:t>.</w:t>
      </w:r>
    </w:p>
    <w:p w14:paraId="0F4C990E" w14:textId="77777777" w:rsidR="00205AB6" w:rsidRPr="00C21AB9" w:rsidRDefault="00205AB6" w:rsidP="00205AB6"/>
    <w:p w14:paraId="4207036B" w14:textId="0F2D76AC" w:rsidR="000D0746" w:rsidRPr="000D0746" w:rsidRDefault="000D0746" w:rsidP="00205AB6">
      <w:pPr>
        <w:pStyle w:val="Balk3"/>
      </w:pPr>
      <w:r w:rsidRPr="000D0746">
        <w:t>Araştırma süreçlerinin yönetimi</w:t>
      </w:r>
    </w:p>
    <w:p w14:paraId="221AF897" w14:textId="1B12536F" w:rsidR="00034257" w:rsidRPr="00EF67AC" w:rsidRDefault="00034257" w:rsidP="00C74D8F">
      <w:pPr>
        <w:tabs>
          <w:tab w:val="left" w:pos="0"/>
          <w:tab w:val="left" w:pos="8222"/>
        </w:tabs>
        <w:spacing w:after="240" w:line="276" w:lineRule="auto"/>
        <w:ind w:right="-64"/>
        <w:rPr>
          <w:rFonts w:cs="Times New Roman"/>
          <w:szCs w:val="24"/>
        </w:rPr>
      </w:pPr>
      <w:r w:rsidRPr="00EF67AC">
        <w:rPr>
          <w:rFonts w:cs="Times New Roman"/>
          <w:b/>
          <w:szCs w:val="24"/>
        </w:rPr>
        <w:t>Olgunluk Düzeyi (</w:t>
      </w:r>
      <w:r w:rsidR="00C74D8F">
        <w:rPr>
          <w:rFonts w:cs="Times New Roman"/>
          <w:b/>
          <w:szCs w:val="24"/>
        </w:rPr>
        <w:t>3</w:t>
      </w:r>
      <w:r w:rsidRPr="00EF67AC">
        <w:rPr>
          <w:rFonts w:cs="Times New Roman"/>
          <w:b/>
          <w:szCs w:val="24"/>
        </w:rPr>
        <w:t xml:space="preserve">) </w:t>
      </w:r>
      <w:r w:rsidR="00C74D8F" w:rsidRPr="00C74D8F">
        <w:rPr>
          <w:rFonts w:cs="Times New Roman"/>
          <w:szCs w:val="24"/>
        </w:rPr>
        <w:t>Kurumun genelinde araştırma süreçlerin yönetimi ve organizasyonel yapısı kurumsal tercihler yönünde uygulanmaktadır.</w:t>
      </w:r>
    </w:p>
    <w:p w14:paraId="6E07C669" w14:textId="1C4F0208" w:rsidR="000D0746" w:rsidRPr="000D0746" w:rsidRDefault="00205AB6" w:rsidP="00F22EF8">
      <w:pPr>
        <w:ind w:firstLine="708"/>
        <w:rPr>
          <w:rFonts w:cs="Times New Roman"/>
          <w:color w:val="000000" w:themeColor="text1"/>
          <w:szCs w:val="24"/>
        </w:rPr>
      </w:pPr>
      <w:r w:rsidRPr="00205AB6">
        <w:rPr>
          <w:rFonts w:cs="Times New Roman"/>
          <w:color w:val="000000" w:themeColor="text1"/>
          <w:szCs w:val="24"/>
        </w:rPr>
        <w:t>Araştırma süreçlerin yönetimine ilişkin benimsenen yaklaşımlar, motivasyon ve yönlendirme işlevinin nasıl tasarlandığı, kısa ve uzun vadeli hedeflerin net ve kesin nasıl tanımlandığı, araştırma yönetimi ekibi ve görev tanımları belirlenmiştir; uygulamalar bu kurumsal tercihler yönünde gelişmektedir. Bilimsel araştırma ve sanatsal süreçlerin yönetiminin etkinliği ve başarısı izlenmekte ve iyileştirilmektedir</w:t>
      </w:r>
      <w:r>
        <w:rPr>
          <w:rFonts w:cs="Times New Roman"/>
          <w:color w:val="000000" w:themeColor="text1"/>
          <w:szCs w:val="24"/>
        </w:rPr>
        <w:t>.</w:t>
      </w:r>
    </w:p>
    <w:p w14:paraId="5B7D3F18" w14:textId="77777777" w:rsidR="00950A6A" w:rsidRDefault="00950A6A" w:rsidP="00950A6A">
      <w:pPr>
        <w:rPr>
          <w:rFonts w:cs="Times New Roman"/>
          <w:b/>
          <w:color w:val="000000" w:themeColor="text1"/>
          <w:szCs w:val="24"/>
        </w:rPr>
      </w:pPr>
      <w:r w:rsidRPr="00EF67AC">
        <w:rPr>
          <w:rFonts w:cs="Times New Roman"/>
          <w:b/>
          <w:color w:val="000000" w:themeColor="text1"/>
          <w:szCs w:val="24"/>
        </w:rPr>
        <w:t xml:space="preserve">Kanıtlar </w:t>
      </w:r>
    </w:p>
    <w:p w14:paraId="6EEA546E" w14:textId="1AFFCC3A" w:rsidR="00950A6A" w:rsidRDefault="00950A6A" w:rsidP="00950A6A">
      <w:pPr>
        <w:rPr>
          <w:rFonts w:cs="Times New Roman"/>
          <w:color w:val="000000" w:themeColor="text1"/>
          <w:szCs w:val="24"/>
        </w:rPr>
      </w:pPr>
      <w:r w:rsidRPr="0001676B">
        <w:rPr>
          <w:rFonts w:cs="Times New Roman"/>
          <w:color w:val="000000" w:themeColor="text1"/>
          <w:szCs w:val="24"/>
        </w:rPr>
        <w:t>[3]</w:t>
      </w:r>
      <w:r>
        <w:rPr>
          <w:rFonts w:cs="Times New Roman"/>
          <w:color w:val="000000" w:themeColor="text1"/>
          <w:szCs w:val="24"/>
        </w:rPr>
        <w:t>C</w:t>
      </w:r>
      <w:r w:rsidRPr="0001676B">
        <w:rPr>
          <w:rFonts w:cs="Times New Roman"/>
          <w:color w:val="000000" w:themeColor="text1"/>
          <w:szCs w:val="24"/>
        </w:rPr>
        <w:t>.</w:t>
      </w:r>
      <w:r>
        <w:rPr>
          <w:rFonts w:cs="Times New Roman"/>
          <w:color w:val="000000" w:themeColor="text1"/>
          <w:szCs w:val="24"/>
        </w:rPr>
        <w:t>1</w:t>
      </w:r>
      <w:r w:rsidRPr="0001676B">
        <w:rPr>
          <w:rFonts w:cs="Times New Roman"/>
          <w:color w:val="000000" w:themeColor="text1"/>
          <w:szCs w:val="24"/>
        </w:rPr>
        <w:t>.</w:t>
      </w:r>
      <w:r>
        <w:rPr>
          <w:rFonts w:cs="Times New Roman"/>
          <w:color w:val="000000" w:themeColor="text1"/>
          <w:szCs w:val="24"/>
        </w:rPr>
        <w:t>1</w:t>
      </w:r>
      <w:r w:rsidRPr="0001676B">
        <w:rPr>
          <w:rFonts w:cs="Times New Roman"/>
          <w:color w:val="000000" w:themeColor="text1"/>
          <w:szCs w:val="24"/>
        </w:rPr>
        <w:t>.1.</w:t>
      </w:r>
      <w:r>
        <w:rPr>
          <w:rFonts w:cs="Times New Roman"/>
          <w:color w:val="000000" w:themeColor="text1"/>
          <w:szCs w:val="24"/>
        </w:rPr>
        <w:t>BAP</w:t>
      </w:r>
      <w:r w:rsidRPr="0001676B">
        <w:rPr>
          <w:rFonts w:cs="Times New Roman"/>
          <w:color w:val="000000" w:themeColor="text1"/>
          <w:szCs w:val="24"/>
        </w:rPr>
        <w:t>_Web_Sayfası</w:t>
      </w:r>
    </w:p>
    <w:p w14:paraId="2EB60290" w14:textId="2B54C717" w:rsidR="00950A6A" w:rsidRDefault="00000000" w:rsidP="00F22EF8">
      <w:pPr>
        <w:ind w:firstLine="708"/>
        <w:rPr>
          <w:rStyle w:val="Kpr"/>
          <w:rFonts w:cs="Times New Roman"/>
          <w:szCs w:val="24"/>
        </w:rPr>
      </w:pPr>
      <w:hyperlink r:id="rId66" w:history="1">
        <w:r w:rsidR="00F22EF8">
          <w:rPr>
            <w:rStyle w:val="Kpr"/>
            <w:rFonts w:cs="Times New Roman"/>
            <w:szCs w:val="24"/>
          </w:rPr>
          <w:t>BAP_Web_Sayfası</w:t>
        </w:r>
      </w:hyperlink>
    </w:p>
    <w:p w14:paraId="27F5461A" w14:textId="77777777" w:rsidR="00B0508E" w:rsidRPr="00EF67AC" w:rsidRDefault="00B0508E" w:rsidP="00205AB6"/>
    <w:p w14:paraId="078F1AA2" w14:textId="71D69679" w:rsidR="00B0508E" w:rsidRPr="00EF67AC" w:rsidRDefault="00B0508E" w:rsidP="00552DA9">
      <w:pPr>
        <w:pStyle w:val="Balk3"/>
      </w:pPr>
      <w:r w:rsidRPr="00EF67AC">
        <w:t xml:space="preserve">İç ve dış kaynaklar </w:t>
      </w:r>
    </w:p>
    <w:p w14:paraId="17FD5B65" w14:textId="097B914D" w:rsidR="00034257" w:rsidRPr="00EF67AC" w:rsidRDefault="00034257" w:rsidP="00C6326B">
      <w:pPr>
        <w:tabs>
          <w:tab w:val="left" w:pos="0"/>
          <w:tab w:val="left" w:pos="8222"/>
        </w:tabs>
        <w:spacing w:after="240" w:line="276" w:lineRule="auto"/>
        <w:ind w:right="-64"/>
        <w:rPr>
          <w:rFonts w:cs="Times New Roman"/>
          <w:szCs w:val="24"/>
        </w:rPr>
      </w:pPr>
      <w:r w:rsidRPr="00EF67AC">
        <w:rPr>
          <w:rFonts w:cs="Times New Roman"/>
          <w:b/>
          <w:szCs w:val="24"/>
        </w:rPr>
        <w:t>Olgunluk Düzeyi (</w:t>
      </w:r>
      <w:r w:rsidR="00C6326B">
        <w:rPr>
          <w:rFonts w:cs="Times New Roman"/>
          <w:b/>
          <w:szCs w:val="24"/>
        </w:rPr>
        <w:t>3</w:t>
      </w:r>
      <w:r w:rsidRPr="00EF67AC">
        <w:rPr>
          <w:rFonts w:cs="Times New Roman"/>
          <w:b/>
          <w:szCs w:val="24"/>
        </w:rPr>
        <w:t xml:space="preserve">) </w:t>
      </w:r>
      <w:r w:rsidR="00F73C77" w:rsidRPr="00F73C77">
        <w:rPr>
          <w:rFonts w:cs="Times New Roman"/>
          <w:szCs w:val="24"/>
        </w:rPr>
        <w:t>K</w:t>
      </w:r>
      <w:r w:rsidR="00C6326B" w:rsidRPr="00C6326B">
        <w:rPr>
          <w:rFonts w:cs="Times New Roman"/>
          <w:szCs w:val="24"/>
        </w:rPr>
        <w:t>urum araştırma ve geliştirme kaynaklarını araştırma stratejisi ve birimler arası dengeyi gözeterek yönetmektedir.</w:t>
      </w:r>
    </w:p>
    <w:p w14:paraId="38053D65" w14:textId="0FB89B73" w:rsidR="00F738EF" w:rsidRDefault="00F738EF" w:rsidP="00F73C77">
      <w:pPr>
        <w:rPr>
          <w:rFonts w:cs="Times New Roman"/>
          <w:iCs/>
          <w:color w:val="000000"/>
          <w:szCs w:val="24"/>
        </w:rPr>
      </w:pPr>
      <w:r w:rsidRPr="00EF67AC">
        <w:rPr>
          <w:rFonts w:cs="Times New Roman"/>
          <w:color w:val="000000"/>
        </w:rPr>
        <w:t xml:space="preserve"> </w:t>
      </w:r>
      <w:r w:rsidR="003663AC">
        <w:rPr>
          <w:rFonts w:cs="Times New Roman"/>
          <w:color w:val="000000"/>
        </w:rPr>
        <w:tab/>
      </w:r>
      <w:r w:rsidR="00F73C77" w:rsidRPr="00F73C77">
        <w:rPr>
          <w:rFonts w:cs="Times New Roman"/>
          <w:color w:val="000000"/>
        </w:rPr>
        <w:t xml:space="preserve">Kurumun fiziki, teknik ve mali araştırma kaynakları misyon, hedef ve stratejileriyle uyumlu ve yeterlidir. Kaynakların çeşitliliği ve yeterliliği izlenmekte ve iyileştirilmektedir. Araştırmaya yeni başlayanlar için üniversite içi çekirdek fonlar vardır ve erişimi kolaydır. Araştırma potansiyelini geliştirmek üzere proje, konferans katılımı, seyahat, uzman daveti destekleri, kişisel fonlar, motivasyonu arttırmak üzere ödül ve rekabetçi yükseltme kriterleri vardır. Üniversite içi kaynakların yıllar içindeki değişimi; bu imkanların etkinliği, yeterliliği, </w:t>
      </w:r>
      <w:r w:rsidR="00F73C77" w:rsidRPr="00F73C77">
        <w:rPr>
          <w:rFonts w:cs="Times New Roman"/>
          <w:color w:val="000000"/>
        </w:rPr>
        <w:lastRenderedPageBreak/>
        <w:t>gelişime açık yanları, beklentileri karşılama düzeyi değerlendirilmektedir. Misyon ve hedeflerle uyumlu olarak üniversite dışı kaynaklara yönelme desteklenmektedir. Bu amaçla çalışan destek birimleri ve yöntemleri tanımlıdır ve araştırmacılarca iyi bilinir</w:t>
      </w:r>
      <w:r w:rsidR="00F73C77">
        <w:rPr>
          <w:rFonts w:cs="Times New Roman"/>
          <w:color w:val="000000"/>
        </w:rPr>
        <w:t>.</w:t>
      </w:r>
      <w:r w:rsidRPr="00EF67AC">
        <w:rPr>
          <w:rFonts w:cs="Times New Roman"/>
          <w:iCs/>
          <w:color w:val="000000"/>
          <w:szCs w:val="24"/>
        </w:rPr>
        <w:t xml:space="preserve"> </w:t>
      </w:r>
    </w:p>
    <w:p w14:paraId="584212F4" w14:textId="77777777" w:rsidR="00133D92" w:rsidRDefault="00133D92" w:rsidP="00133D92">
      <w:pPr>
        <w:rPr>
          <w:rFonts w:cs="Times New Roman"/>
          <w:b/>
          <w:color w:val="000000" w:themeColor="text1"/>
          <w:szCs w:val="24"/>
        </w:rPr>
      </w:pPr>
      <w:r w:rsidRPr="00EF67AC">
        <w:rPr>
          <w:rFonts w:cs="Times New Roman"/>
          <w:b/>
          <w:color w:val="000000" w:themeColor="text1"/>
          <w:szCs w:val="24"/>
        </w:rPr>
        <w:t xml:space="preserve">Kanıtlar </w:t>
      </w:r>
    </w:p>
    <w:p w14:paraId="79DDF84C" w14:textId="2C014888" w:rsidR="00133D92" w:rsidRDefault="00133D92" w:rsidP="00133D92">
      <w:pPr>
        <w:rPr>
          <w:rFonts w:cs="Times New Roman"/>
          <w:color w:val="000000" w:themeColor="text1"/>
          <w:szCs w:val="24"/>
        </w:rPr>
      </w:pPr>
      <w:r w:rsidRPr="0001676B">
        <w:rPr>
          <w:rFonts w:cs="Times New Roman"/>
          <w:color w:val="000000" w:themeColor="text1"/>
          <w:szCs w:val="24"/>
        </w:rPr>
        <w:t>[3]</w:t>
      </w:r>
      <w:r>
        <w:rPr>
          <w:rFonts w:cs="Times New Roman"/>
          <w:color w:val="000000" w:themeColor="text1"/>
          <w:szCs w:val="24"/>
        </w:rPr>
        <w:t>C</w:t>
      </w:r>
      <w:r w:rsidRPr="0001676B">
        <w:rPr>
          <w:rFonts w:cs="Times New Roman"/>
          <w:color w:val="000000" w:themeColor="text1"/>
          <w:szCs w:val="24"/>
        </w:rPr>
        <w:t>.</w:t>
      </w:r>
      <w:r>
        <w:rPr>
          <w:rFonts w:cs="Times New Roman"/>
          <w:color w:val="000000" w:themeColor="text1"/>
          <w:szCs w:val="24"/>
        </w:rPr>
        <w:t>1</w:t>
      </w:r>
      <w:r w:rsidRPr="0001676B">
        <w:rPr>
          <w:rFonts w:cs="Times New Roman"/>
          <w:color w:val="000000" w:themeColor="text1"/>
          <w:szCs w:val="24"/>
        </w:rPr>
        <w:t>.</w:t>
      </w:r>
      <w:r>
        <w:rPr>
          <w:rFonts w:cs="Times New Roman"/>
          <w:color w:val="000000" w:themeColor="text1"/>
          <w:szCs w:val="24"/>
        </w:rPr>
        <w:t>2</w:t>
      </w:r>
      <w:r w:rsidRPr="0001676B">
        <w:rPr>
          <w:rFonts w:cs="Times New Roman"/>
          <w:color w:val="000000" w:themeColor="text1"/>
          <w:szCs w:val="24"/>
        </w:rPr>
        <w:t>.1.</w:t>
      </w:r>
      <w:r>
        <w:rPr>
          <w:rFonts w:cs="Times New Roman"/>
          <w:color w:val="000000" w:themeColor="text1"/>
          <w:szCs w:val="24"/>
        </w:rPr>
        <w:t>BAP</w:t>
      </w:r>
      <w:r w:rsidRPr="0001676B">
        <w:rPr>
          <w:rFonts w:cs="Times New Roman"/>
          <w:color w:val="000000" w:themeColor="text1"/>
          <w:szCs w:val="24"/>
        </w:rPr>
        <w:t>_Web_Sayfası</w:t>
      </w:r>
    </w:p>
    <w:p w14:paraId="19F1471E" w14:textId="52E43CDA" w:rsidR="00133D92" w:rsidRDefault="00000000" w:rsidP="00920626">
      <w:pPr>
        <w:ind w:firstLine="708"/>
        <w:rPr>
          <w:rStyle w:val="Kpr"/>
          <w:rFonts w:cs="Times New Roman"/>
          <w:szCs w:val="24"/>
        </w:rPr>
      </w:pPr>
      <w:hyperlink r:id="rId67" w:history="1">
        <w:r w:rsidR="00920626">
          <w:rPr>
            <w:rStyle w:val="Kpr"/>
            <w:rFonts w:cs="Times New Roman"/>
            <w:szCs w:val="24"/>
          </w:rPr>
          <w:t>BAP_Web_Sayfası</w:t>
        </w:r>
      </w:hyperlink>
    </w:p>
    <w:p w14:paraId="52F25D56" w14:textId="77D51860" w:rsidR="002E5863" w:rsidRDefault="002E5863" w:rsidP="002E5863">
      <w:pPr>
        <w:rPr>
          <w:rFonts w:cs="Times New Roman"/>
          <w:color w:val="000000" w:themeColor="text1"/>
          <w:szCs w:val="24"/>
        </w:rPr>
      </w:pPr>
      <w:r w:rsidRPr="0001676B">
        <w:rPr>
          <w:rFonts w:cs="Times New Roman"/>
          <w:color w:val="000000" w:themeColor="text1"/>
          <w:szCs w:val="24"/>
        </w:rPr>
        <w:t>[3]</w:t>
      </w:r>
      <w:r>
        <w:rPr>
          <w:rFonts w:cs="Times New Roman"/>
          <w:color w:val="000000" w:themeColor="text1"/>
          <w:szCs w:val="24"/>
        </w:rPr>
        <w:t>C</w:t>
      </w:r>
      <w:r w:rsidRPr="0001676B">
        <w:rPr>
          <w:rFonts w:cs="Times New Roman"/>
          <w:color w:val="000000" w:themeColor="text1"/>
          <w:szCs w:val="24"/>
        </w:rPr>
        <w:t>.</w:t>
      </w:r>
      <w:r>
        <w:rPr>
          <w:rFonts w:cs="Times New Roman"/>
          <w:color w:val="000000" w:themeColor="text1"/>
          <w:szCs w:val="24"/>
        </w:rPr>
        <w:t>1</w:t>
      </w:r>
      <w:r w:rsidRPr="0001676B">
        <w:rPr>
          <w:rFonts w:cs="Times New Roman"/>
          <w:color w:val="000000" w:themeColor="text1"/>
          <w:szCs w:val="24"/>
        </w:rPr>
        <w:t>.</w:t>
      </w:r>
      <w:r>
        <w:rPr>
          <w:rFonts w:cs="Times New Roman"/>
          <w:color w:val="000000" w:themeColor="text1"/>
          <w:szCs w:val="24"/>
        </w:rPr>
        <w:t>2</w:t>
      </w:r>
      <w:r w:rsidRPr="0001676B">
        <w:rPr>
          <w:rFonts w:cs="Times New Roman"/>
          <w:color w:val="000000" w:themeColor="text1"/>
          <w:szCs w:val="24"/>
        </w:rPr>
        <w:t>.</w:t>
      </w:r>
      <w:r>
        <w:rPr>
          <w:rFonts w:cs="Times New Roman"/>
          <w:color w:val="000000" w:themeColor="text1"/>
          <w:szCs w:val="24"/>
        </w:rPr>
        <w:t>2</w:t>
      </w:r>
      <w:r w:rsidRPr="0001676B">
        <w:rPr>
          <w:rFonts w:cs="Times New Roman"/>
          <w:color w:val="000000" w:themeColor="text1"/>
          <w:szCs w:val="24"/>
        </w:rPr>
        <w:t>.</w:t>
      </w:r>
      <w:r>
        <w:rPr>
          <w:rFonts w:cs="Times New Roman"/>
          <w:color w:val="000000" w:themeColor="text1"/>
          <w:szCs w:val="24"/>
        </w:rPr>
        <w:t>TÜBİTAK_Ulusal_Destek_Programları</w:t>
      </w:r>
      <w:r w:rsidRPr="0001676B">
        <w:rPr>
          <w:rFonts w:cs="Times New Roman"/>
          <w:color w:val="000000" w:themeColor="text1"/>
          <w:szCs w:val="24"/>
        </w:rPr>
        <w:t>_Web_Sayfası</w:t>
      </w:r>
    </w:p>
    <w:p w14:paraId="36F3870E" w14:textId="306F6AAD" w:rsidR="002E5863" w:rsidRDefault="00000000" w:rsidP="00920626">
      <w:pPr>
        <w:ind w:firstLine="708"/>
        <w:rPr>
          <w:rStyle w:val="Kpr"/>
          <w:rFonts w:cs="Times New Roman"/>
          <w:szCs w:val="24"/>
        </w:rPr>
      </w:pPr>
      <w:hyperlink r:id="rId68" w:history="1">
        <w:r w:rsidR="00920626">
          <w:rPr>
            <w:rStyle w:val="Kpr"/>
            <w:rFonts w:cs="Times New Roman"/>
            <w:szCs w:val="24"/>
          </w:rPr>
          <w:t>TÜBİTAK_Ulusal_Destek_Programları_Web_Sayfası</w:t>
        </w:r>
      </w:hyperlink>
    </w:p>
    <w:p w14:paraId="02DEE728" w14:textId="77777777" w:rsidR="00133D92" w:rsidRPr="00EF67AC" w:rsidRDefault="00133D92" w:rsidP="00133D92">
      <w:pPr>
        <w:rPr>
          <w:rFonts w:cs="Times New Roman"/>
          <w:color w:val="000000"/>
          <w:szCs w:val="24"/>
        </w:rPr>
      </w:pPr>
    </w:p>
    <w:p w14:paraId="3C11138C" w14:textId="7DB567E1" w:rsidR="00B0508E" w:rsidRPr="00EF67AC" w:rsidRDefault="00B0508E" w:rsidP="00F73C77">
      <w:pPr>
        <w:pStyle w:val="Balk3"/>
        <w:rPr>
          <w:color w:val="FF0000"/>
        </w:rPr>
      </w:pPr>
      <w:r w:rsidRPr="00EF67AC">
        <w:t xml:space="preserve">Doktora programları ve doktora sonrası imkanlar </w:t>
      </w:r>
    </w:p>
    <w:p w14:paraId="7627C31D" w14:textId="1A06E290" w:rsidR="00034257" w:rsidRPr="00EF67AC" w:rsidRDefault="00034257" w:rsidP="008918E5">
      <w:pPr>
        <w:tabs>
          <w:tab w:val="left" w:pos="0"/>
          <w:tab w:val="left" w:pos="8222"/>
        </w:tabs>
        <w:spacing w:after="240" w:line="276" w:lineRule="auto"/>
        <w:ind w:right="-64"/>
        <w:rPr>
          <w:rFonts w:cs="Times New Roman"/>
          <w:szCs w:val="24"/>
        </w:rPr>
      </w:pPr>
      <w:r w:rsidRPr="00EF67AC">
        <w:rPr>
          <w:rFonts w:cs="Times New Roman"/>
          <w:b/>
          <w:szCs w:val="24"/>
        </w:rPr>
        <w:t>Olgunluk Düzeyi (</w:t>
      </w:r>
      <w:r w:rsidR="008918E5">
        <w:rPr>
          <w:rFonts w:cs="Times New Roman"/>
          <w:b/>
          <w:szCs w:val="24"/>
        </w:rPr>
        <w:t>3</w:t>
      </w:r>
      <w:r w:rsidRPr="00EF67AC">
        <w:rPr>
          <w:rFonts w:cs="Times New Roman"/>
          <w:b/>
          <w:szCs w:val="24"/>
        </w:rPr>
        <w:t xml:space="preserve">) </w:t>
      </w:r>
      <w:r w:rsidR="008918E5" w:rsidRPr="008918E5">
        <w:rPr>
          <w:rFonts w:cs="Times New Roman"/>
          <w:szCs w:val="24"/>
        </w:rPr>
        <w:t>Kurumda araştırma politikası, hedefleri ve stratejileri ile uyumlu ve destekleyen doktora programları ve doktora sonrası imkanlar yürütülmektedir.</w:t>
      </w:r>
    </w:p>
    <w:p w14:paraId="6109B90B" w14:textId="0252DC65" w:rsidR="00B0508E" w:rsidRDefault="00F73C77" w:rsidP="00920626">
      <w:pPr>
        <w:ind w:firstLine="708"/>
      </w:pPr>
      <w:r w:rsidRPr="00F73C77">
        <w:t xml:space="preserve">Doktora programlarının başvuru süreçleri, kayıtlı öğrencileri ve mezun sayıları ile gelişme eğilimleri izlenmektedir. Kurumda doktora sonrası (post-doc) imkanları bulunmaktadır ve kurumun kendi mezunlarını </w:t>
      </w:r>
      <w:r>
        <w:t>işe</w:t>
      </w:r>
      <w:r w:rsidRPr="00F73C77">
        <w:t xml:space="preserve"> alma (inbreeding) politikası açıktır</w:t>
      </w:r>
      <w:r>
        <w:t>.</w:t>
      </w:r>
    </w:p>
    <w:p w14:paraId="5CEF8A33" w14:textId="77777777" w:rsidR="008918E5" w:rsidRDefault="008918E5" w:rsidP="008918E5">
      <w:pPr>
        <w:rPr>
          <w:rFonts w:cs="Times New Roman"/>
          <w:b/>
          <w:color w:val="000000" w:themeColor="text1"/>
          <w:szCs w:val="24"/>
        </w:rPr>
      </w:pPr>
      <w:r w:rsidRPr="00EF67AC">
        <w:rPr>
          <w:rFonts w:cs="Times New Roman"/>
          <w:b/>
          <w:color w:val="000000" w:themeColor="text1"/>
          <w:szCs w:val="24"/>
        </w:rPr>
        <w:t xml:space="preserve">Kanıtlar </w:t>
      </w:r>
    </w:p>
    <w:p w14:paraId="6B583A73" w14:textId="063D28D9" w:rsidR="008918E5" w:rsidRDefault="008918E5" w:rsidP="008918E5">
      <w:pPr>
        <w:rPr>
          <w:rFonts w:cs="Times New Roman"/>
          <w:color w:val="000000" w:themeColor="text1"/>
          <w:szCs w:val="24"/>
        </w:rPr>
      </w:pPr>
      <w:r w:rsidRPr="0001676B">
        <w:rPr>
          <w:rFonts w:cs="Times New Roman"/>
          <w:color w:val="000000" w:themeColor="text1"/>
          <w:szCs w:val="24"/>
        </w:rPr>
        <w:t>[3]</w:t>
      </w:r>
      <w:r>
        <w:rPr>
          <w:rFonts w:cs="Times New Roman"/>
          <w:color w:val="000000" w:themeColor="text1"/>
          <w:szCs w:val="24"/>
        </w:rPr>
        <w:t>C</w:t>
      </w:r>
      <w:r w:rsidRPr="0001676B">
        <w:rPr>
          <w:rFonts w:cs="Times New Roman"/>
          <w:color w:val="000000" w:themeColor="text1"/>
          <w:szCs w:val="24"/>
        </w:rPr>
        <w:t>.</w:t>
      </w:r>
      <w:r>
        <w:rPr>
          <w:rFonts w:cs="Times New Roman"/>
          <w:color w:val="000000" w:themeColor="text1"/>
          <w:szCs w:val="24"/>
        </w:rPr>
        <w:t>1</w:t>
      </w:r>
      <w:r w:rsidRPr="0001676B">
        <w:rPr>
          <w:rFonts w:cs="Times New Roman"/>
          <w:color w:val="000000" w:themeColor="text1"/>
          <w:szCs w:val="24"/>
        </w:rPr>
        <w:t>.3.1.</w:t>
      </w:r>
      <w:r>
        <w:rPr>
          <w:rFonts w:cs="Times New Roman"/>
          <w:color w:val="000000" w:themeColor="text1"/>
          <w:szCs w:val="24"/>
        </w:rPr>
        <w:t>Bölüm_Lisansüstü_Bilgi_Sayfası</w:t>
      </w:r>
    </w:p>
    <w:p w14:paraId="32C72C30" w14:textId="1026A7AA" w:rsidR="008918E5" w:rsidRDefault="00000000" w:rsidP="00920626">
      <w:pPr>
        <w:ind w:firstLine="708"/>
        <w:rPr>
          <w:rFonts w:cs="Times New Roman"/>
          <w:color w:val="000000" w:themeColor="text1"/>
          <w:szCs w:val="24"/>
        </w:rPr>
      </w:pPr>
      <w:hyperlink r:id="rId69" w:history="1">
        <w:r w:rsidR="00920626">
          <w:rPr>
            <w:rStyle w:val="Kpr"/>
            <w:rFonts w:cs="Times New Roman"/>
            <w:szCs w:val="24"/>
          </w:rPr>
          <w:t>Bölüm_Lisansüstü_Bilgi_Sayfası</w:t>
        </w:r>
      </w:hyperlink>
    </w:p>
    <w:p w14:paraId="4FB4A46B" w14:textId="77777777" w:rsidR="008918E5" w:rsidRPr="00EF67AC" w:rsidRDefault="008918E5" w:rsidP="00F73C77"/>
    <w:p w14:paraId="4D0CC339" w14:textId="09FDA5D2" w:rsidR="00B0508E" w:rsidRDefault="00B0508E" w:rsidP="00D465A1">
      <w:pPr>
        <w:pStyle w:val="Balk2"/>
      </w:pPr>
      <w:r w:rsidRPr="00EF67AC">
        <w:t xml:space="preserve">Araştırma Süreçlerinin Yönetimi ve Araştırma Kaynakları </w:t>
      </w:r>
    </w:p>
    <w:p w14:paraId="7DAA2E94" w14:textId="37EA947A" w:rsidR="00C21AB9" w:rsidRDefault="00A96861" w:rsidP="00854402">
      <w:pPr>
        <w:ind w:firstLine="708"/>
      </w:pPr>
      <w:r w:rsidRPr="00A96861">
        <w:t>Kurum, öğretim elemanları ve araştırmacıların bilimsel araştırma ve sanat yetkinliğini sürdürmek ve iyileştirmek için olanaklar (eğitim, iş birlikleri, destekler vb.) sunmalıdır</w:t>
      </w:r>
      <w:r w:rsidR="00C21AB9" w:rsidRPr="00D96FE5">
        <w:t>.</w:t>
      </w:r>
    </w:p>
    <w:p w14:paraId="4507D6CE" w14:textId="77777777" w:rsidR="00854402" w:rsidRPr="00C21AB9" w:rsidRDefault="00854402" w:rsidP="00854402">
      <w:pPr>
        <w:ind w:firstLine="708"/>
      </w:pPr>
    </w:p>
    <w:p w14:paraId="04C9F1E9" w14:textId="4C4682ED" w:rsidR="00B0508E" w:rsidRPr="00EF67AC" w:rsidRDefault="00B0508E" w:rsidP="00D465A1">
      <w:pPr>
        <w:pStyle w:val="Balk3"/>
        <w:rPr>
          <w:color w:val="FF0000"/>
        </w:rPr>
      </w:pPr>
      <w:r w:rsidRPr="00EF67AC">
        <w:t xml:space="preserve">Araştırma Yetkinliği, İş birlikleri ve Destekler  </w:t>
      </w:r>
    </w:p>
    <w:p w14:paraId="52521AC9" w14:textId="6D179D3C" w:rsidR="00034257" w:rsidRPr="00EF67AC" w:rsidRDefault="00034257" w:rsidP="00D465A1">
      <w:pPr>
        <w:tabs>
          <w:tab w:val="left" w:pos="0"/>
          <w:tab w:val="left" w:pos="8222"/>
        </w:tabs>
        <w:spacing w:after="240" w:line="276" w:lineRule="auto"/>
        <w:ind w:right="-64"/>
        <w:rPr>
          <w:rFonts w:cs="Times New Roman"/>
          <w:szCs w:val="24"/>
        </w:rPr>
      </w:pPr>
      <w:r w:rsidRPr="00EF67AC">
        <w:rPr>
          <w:rFonts w:cs="Times New Roman"/>
          <w:b/>
          <w:szCs w:val="24"/>
        </w:rPr>
        <w:t>Olgunluk Düzeyi (</w:t>
      </w:r>
      <w:r w:rsidR="00D465A1">
        <w:rPr>
          <w:rFonts w:cs="Times New Roman"/>
          <w:b/>
          <w:szCs w:val="24"/>
        </w:rPr>
        <w:t>2</w:t>
      </w:r>
      <w:r w:rsidRPr="00EF67AC">
        <w:rPr>
          <w:rFonts w:cs="Times New Roman"/>
          <w:b/>
          <w:szCs w:val="24"/>
        </w:rPr>
        <w:t xml:space="preserve">) </w:t>
      </w:r>
      <w:r w:rsidR="00D465A1" w:rsidRPr="00D465A1">
        <w:rPr>
          <w:rFonts w:cs="Times New Roman"/>
          <w:szCs w:val="24"/>
        </w:rPr>
        <w:t>Kurumda,</w:t>
      </w:r>
      <w:r w:rsidR="00D465A1">
        <w:rPr>
          <w:rFonts w:cs="Times New Roman"/>
          <w:szCs w:val="24"/>
        </w:rPr>
        <w:t xml:space="preserve"> </w:t>
      </w:r>
      <w:r w:rsidR="00D465A1" w:rsidRPr="00D465A1">
        <w:rPr>
          <w:rFonts w:cs="Times New Roman"/>
          <w:szCs w:val="24"/>
        </w:rPr>
        <w:t>öğretim elemanlarının araştırma yetkinliğinin geliştirilmesine yönelik planlar bulunmaktadır.</w:t>
      </w:r>
    </w:p>
    <w:p w14:paraId="01591F0E" w14:textId="06DADECF" w:rsidR="00B0508E" w:rsidRPr="00EF67AC" w:rsidRDefault="00D465A1" w:rsidP="00854402">
      <w:pPr>
        <w:ind w:firstLine="708"/>
        <w:rPr>
          <w:rFonts w:cs="Times New Roman"/>
          <w:color w:val="000000" w:themeColor="text1"/>
          <w:szCs w:val="24"/>
        </w:rPr>
      </w:pPr>
      <w:r w:rsidRPr="00D465A1">
        <w:rPr>
          <w:rFonts w:cs="Times New Roman"/>
          <w:color w:val="000000" w:themeColor="text1"/>
          <w:szCs w:val="24"/>
        </w:rPr>
        <w:t xml:space="preserve">Doktora derecesine sahip araştırmacı oranı, doktora derecesinin alındığı kurumların dağılımı; kümelenme/uzmanlık birikimi, araştırma hedefleri ile </w:t>
      </w:r>
      <w:r>
        <w:rPr>
          <w:rFonts w:cs="Times New Roman"/>
          <w:color w:val="000000" w:themeColor="text1"/>
          <w:szCs w:val="24"/>
        </w:rPr>
        <w:t>örtüşme</w:t>
      </w:r>
      <w:r w:rsidRPr="00D465A1">
        <w:rPr>
          <w:rFonts w:cs="Times New Roman"/>
          <w:color w:val="000000" w:themeColor="text1"/>
          <w:szCs w:val="24"/>
        </w:rPr>
        <w:t xml:space="preserve"> konularının analizi, </w:t>
      </w:r>
      <w:r w:rsidRPr="00D465A1">
        <w:rPr>
          <w:rFonts w:cs="Times New Roman"/>
          <w:color w:val="000000" w:themeColor="text1"/>
          <w:szCs w:val="24"/>
        </w:rPr>
        <w:lastRenderedPageBreak/>
        <w:t>hedeflerle uyumu irdelenmektedir. Akademik personelin araştırma ve geliştirme yetkinliğini geliştirmek üzere eğitim, çalıştay, proje pazarları vb. gibi sistematik faaliyetler gerçekleştirilmektedir</w:t>
      </w:r>
      <w:r w:rsidR="00B0508E" w:rsidRPr="00EF67AC">
        <w:rPr>
          <w:rFonts w:cs="Times New Roman"/>
          <w:color w:val="000000" w:themeColor="text1"/>
          <w:szCs w:val="24"/>
        </w:rPr>
        <w:t>.</w:t>
      </w:r>
    </w:p>
    <w:p w14:paraId="5308FF00" w14:textId="3DF7F70A" w:rsidR="00B0508E" w:rsidRPr="00EF67AC" w:rsidRDefault="00B0508E" w:rsidP="00D465A1">
      <w:pPr>
        <w:rPr>
          <w:rFonts w:cs="Times New Roman"/>
          <w:b/>
          <w:color w:val="000000" w:themeColor="text1"/>
          <w:szCs w:val="24"/>
        </w:rPr>
      </w:pPr>
      <w:r w:rsidRPr="00EF67AC">
        <w:rPr>
          <w:rFonts w:cs="Times New Roman"/>
          <w:b/>
          <w:color w:val="000000" w:themeColor="text1"/>
          <w:szCs w:val="24"/>
        </w:rPr>
        <w:t xml:space="preserve">Kanıtlar </w:t>
      </w:r>
    </w:p>
    <w:p w14:paraId="0FD5CE2D" w14:textId="15FB1621" w:rsidR="00F272C1" w:rsidRDefault="00F272C1" w:rsidP="00F272C1">
      <w:pPr>
        <w:rPr>
          <w:rFonts w:cs="Times New Roman"/>
          <w:color w:val="000000" w:themeColor="text1"/>
          <w:szCs w:val="24"/>
        </w:rPr>
      </w:pPr>
      <w:r w:rsidRPr="0001676B">
        <w:rPr>
          <w:rFonts w:cs="Times New Roman"/>
          <w:color w:val="000000" w:themeColor="text1"/>
          <w:szCs w:val="24"/>
        </w:rPr>
        <w:t>[</w:t>
      </w:r>
      <w:r>
        <w:rPr>
          <w:rFonts w:cs="Times New Roman"/>
          <w:color w:val="000000" w:themeColor="text1"/>
          <w:szCs w:val="24"/>
        </w:rPr>
        <w:t>2</w:t>
      </w:r>
      <w:r w:rsidRPr="0001676B">
        <w:rPr>
          <w:rFonts w:cs="Times New Roman"/>
          <w:color w:val="000000" w:themeColor="text1"/>
          <w:szCs w:val="24"/>
        </w:rPr>
        <w:t>]</w:t>
      </w:r>
      <w:r>
        <w:rPr>
          <w:rFonts w:cs="Times New Roman"/>
          <w:color w:val="000000" w:themeColor="text1"/>
          <w:szCs w:val="24"/>
        </w:rPr>
        <w:t>C</w:t>
      </w:r>
      <w:r w:rsidRPr="0001676B">
        <w:rPr>
          <w:rFonts w:cs="Times New Roman"/>
          <w:color w:val="000000" w:themeColor="text1"/>
          <w:szCs w:val="24"/>
        </w:rPr>
        <w:t>.</w:t>
      </w:r>
      <w:r>
        <w:rPr>
          <w:rFonts w:cs="Times New Roman"/>
          <w:color w:val="000000" w:themeColor="text1"/>
          <w:szCs w:val="24"/>
        </w:rPr>
        <w:t>2</w:t>
      </w:r>
      <w:r w:rsidRPr="0001676B">
        <w:rPr>
          <w:rFonts w:cs="Times New Roman"/>
          <w:color w:val="000000" w:themeColor="text1"/>
          <w:szCs w:val="24"/>
        </w:rPr>
        <w:t>.</w:t>
      </w:r>
      <w:r>
        <w:rPr>
          <w:rFonts w:cs="Times New Roman"/>
          <w:color w:val="000000" w:themeColor="text1"/>
          <w:szCs w:val="24"/>
        </w:rPr>
        <w:t>1</w:t>
      </w:r>
      <w:r w:rsidRPr="0001676B">
        <w:rPr>
          <w:rFonts w:cs="Times New Roman"/>
          <w:color w:val="000000" w:themeColor="text1"/>
          <w:szCs w:val="24"/>
        </w:rPr>
        <w:t>.1.</w:t>
      </w:r>
      <w:r>
        <w:rPr>
          <w:rFonts w:cs="Times New Roman"/>
          <w:color w:val="000000" w:themeColor="text1"/>
          <w:szCs w:val="24"/>
        </w:rPr>
        <w:t>Proje_Hazırlama_Eğitimi_I</w:t>
      </w:r>
    </w:p>
    <w:p w14:paraId="185356F6" w14:textId="257A768B" w:rsidR="00F272C1" w:rsidRDefault="00000000" w:rsidP="00854402">
      <w:pPr>
        <w:ind w:firstLine="708"/>
        <w:rPr>
          <w:rFonts w:cs="Times New Roman"/>
          <w:color w:val="000000" w:themeColor="text1"/>
          <w:szCs w:val="24"/>
        </w:rPr>
      </w:pPr>
      <w:hyperlink r:id="rId70" w:history="1">
        <w:r w:rsidR="00854402">
          <w:rPr>
            <w:rStyle w:val="Kpr"/>
            <w:rFonts w:cs="Times New Roman"/>
            <w:szCs w:val="24"/>
          </w:rPr>
          <w:t>Proje_Hazırlama_Eğitimi_I</w:t>
        </w:r>
      </w:hyperlink>
    </w:p>
    <w:p w14:paraId="42CE606D" w14:textId="1FA65D15" w:rsidR="00F272C1" w:rsidRDefault="00F272C1" w:rsidP="00F272C1">
      <w:pPr>
        <w:rPr>
          <w:rFonts w:cs="Times New Roman"/>
          <w:color w:val="000000" w:themeColor="text1"/>
          <w:szCs w:val="24"/>
        </w:rPr>
      </w:pPr>
      <w:r w:rsidRPr="0001676B">
        <w:rPr>
          <w:rFonts w:cs="Times New Roman"/>
          <w:color w:val="000000" w:themeColor="text1"/>
          <w:szCs w:val="24"/>
        </w:rPr>
        <w:t>[</w:t>
      </w:r>
      <w:r>
        <w:rPr>
          <w:rFonts w:cs="Times New Roman"/>
          <w:color w:val="000000" w:themeColor="text1"/>
          <w:szCs w:val="24"/>
        </w:rPr>
        <w:t>2</w:t>
      </w:r>
      <w:r w:rsidRPr="0001676B">
        <w:rPr>
          <w:rFonts w:cs="Times New Roman"/>
          <w:color w:val="000000" w:themeColor="text1"/>
          <w:szCs w:val="24"/>
        </w:rPr>
        <w:t>]</w:t>
      </w:r>
      <w:r>
        <w:rPr>
          <w:rFonts w:cs="Times New Roman"/>
          <w:color w:val="000000" w:themeColor="text1"/>
          <w:szCs w:val="24"/>
        </w:rPr>
        <w:t>C</w:t>
      </w:r>
      <w:r w:rsidRPr="0001676B">
        <w:rPr>
          <w:rFonts w:cs="Times New Roman"/>
          <w:color w:val="000000" w:themeColor="text1"/>
          <w:szCs w:val="24"/>
        </w:rPr>
        <w:t>.</w:t>
      </w:r>
      <w:r>
        <w:rPr>
          <w:rFonts w:cs="Times New Roman"/>
          <w:color w:val="000000" w:themeColor="text1"/>
          <w:szCs w:val="24"/>
        </w:rPr>
        <w:t>2</w:t>
      </w:r>
      <w:r w:rsidRPr="0001676B">
        <w:rPr>
          <w:rFonts w:cs="Times New Roman"/>
          <w:color w:val="000000" w:themeColor="text1"/>
          <w:szCs w:val="24"/>
        </w:rPr>
        <w:t>.</w:t>
      </w:r>
      <w:r>
        <w:rPr>
          <w:rFonts w:cs="Times New Roman"/>
          <w:color w:val="000000" w:themeColor="text1"/>
          <w:szCs w:val="24"/>
        </w:rPr>
        <w:t>1</w:t>
      </w:r>
      <w:r w:rsidRPr="0001676B">
        <w:rPr>
          <w:rFonts w:cs="Times New Roman"/>
          <w:color w:val="000000" w:themeColor="text1"/>
          <w:szCs w:val="24"/>
        </w:rPr>
        <w:t>.</w:t>
      </w:r>
      <w:r>
        <w:rPr>
          <w:rFonts w:cs="Times New Roman"/>
          <w:color w:val="000000" w:themeColor="text1"/>
          <w:szCs w:val="24"/>
        </w:rPr>
        <w:t>2</w:t>
      </w:r>
      <w:r w:rsidRPr="0001676B">
        <w:rPr>
          <w:rFonts w:cs="Times New Roman"/>
          <w:color w:val="000000" w:themeColor="text1"/>
          <w:szCs w:val="24"/>
        </w:rPr>
        <w:t>.</w:t>
      </w:r>
      <w:r w:rsidRPr="00F272C1">
        <w:rPr>
          <w:rFonts w:cs="Times New Roman"/>
          <w:color w:val="000000" w:themeColor="text1"/>
          <w:szCs w:val="24"/>
        </w:rPr>
        <w:t>Proje_Hazırlama_Eğitimi_I</w:t>
      </w:r>
      <w:r>
        <w:rPr>
          <w:rFonts w:cs="Times New Roman"/>
          <w:color w:val="000000" w:themeColor="text1"/>
          <w:szCs w:val="24"/>
        </w:rPr>
        <w:t>I</w:t>
      </w:r>
    </w:p>
    <w:p w14:paraId="0256009B" w14:textId="6F5C1694" w:rsidR="00F272C1" w:rsidRDefault="00000000" w:rsidP="00854402">
      <w:pPr>
        <w:ind w:firstLine="708"/>
        <w:rPr>
          <w:rFonts w:cs="Times New Roman"/>
          <w:color w:val="000000" w:themeColor="text1"/>
          <w:szCs w:val="24"/>
        </w:rPr>
      </w:pPr>
      <w:hyperlink r:id="rId71" w:history="1">
        <w:r w:rsidR="00854402">
          <w:rPr>
            <w:rStyle w:val="Kpr"/>
            <w:rFonts w:cs="Times New Roman"/>
            <w:szCs w:val="24"/>
          </w:rPr>
          <w:t>Proje_Hazırlama_Eğitimi_II</w:t>
        </w:r>
      </w:hyperlink>
    </w:p>
    <w:p w14:paraId="132CB0E8" w14:textId="77777777" w:rsidR="00D465A1" w:rsidRPr="00EF67AC" w:rsidRDefault="00D465A1" w:rsidP="00B116E3">
      <w:pPr>
        <w:rPr>
          <w:rFonts w:cs="Times New Roman"/>
          <w:b/>
          <w:color w:val="000000" w:themeColor="text1"/>
          <w:szCs w:val="24"/>
        </w:rPr>
      </w:pPr>
    </w:p>
    <w:p w14:paraId="2F6162C8" w14:textId="3E662EA3" w:rsidR="00B0508E" w:rsidRPr="00EF67AC" w:rsidRDefault="00B0508E" w:rsidP="00B41F41">
      <w:pPr>
        <w:pStyle w:val="Balk3"/>
        <w:rPr>
          <w:color w:val="FF0000"/>
        </w:rPr>
      </w:pPr>
      <w:r w:rsidRPr="00EF67AC">
        <w:t xml:space="preserve">Ulusal ve uluslararası ortak programlar ve ortak araştırma birimleri </w:t>
      </w:r>
    </w:p>
    <w:p w14:paraId="461758A4" w14:textId="60943962" w:rsidR="00034257" w:rsidRPr="00EF67AC" w:rsidRDefault="00034257" w:rsidP="000401E2">
      <w:pPr>
        <w:tabs>
          <w:tab w:val="left" w:pos="0"/>
          <w:tab w:val="left" w:pos="8222"/>
        </w:tabs>
        <w:spacing w:after="240" w:line="276" w:lineRule="auto"/>
        <w:ind w:right="-64"/>
        <w:rPr>
          <w:rFonts w:cs="Times New Roman"/>
          <w:szCs w:val="24"/>
        </w:rPr>
      </w:pPr>
      <w:r w:rsidRPr="00EF67AC">
        <w:rPr>
          <w:rFonts w:cs="Times New Roman"/>
          <w:b/>
          <w:szCs w:val="24"/>
        </w:rPr>
        <w:t>Olgunluk Düzeyi (</w:t>
      </w:r>
      <w:r w:rsidR="000401E2">
        <w:rPr>
          <w:rFonts w:cs="Times New Roman"/>
          <w:b/>
          <w:szCs w:val="24"/>
        </w:rPr>
        <w:t>3</w:t>
      </w:r>
      <w:r w:rsidRPr="00EF67AC">
        <w:rPr>
          <w:rFonts w:cs="Times New Roman"/>
          <w:b/>
          <w:szCs w:val="24"/>
        </w:rPr>
        <w:t xml:space="preserve">) </w:t>
      </w:r>
      <w:r w:rsidR="000401E2" w:rsidRPr="000401E2">
        <w:rPr>
          <w:rFonts w:cs="Times New Roman"/>
          <w:szCs w:val="24"/>
        </w:rPr>
        <w:t>Kurumun genelinde ulusal ve uluslararası düzeyde ortak programlar ve ortak araştırma faaliyetleri yürütülmektedir.</w:t>
      </w:r>
    </w:p>
    <w:p w14:paraId="7257C9BB" w14:textId="1A40270B" w:rsidR="00F738EF" w:rsidRPr="00EF67AC" w:rsidRDefault="00503B71" w:rsidP="00983BB6">
      <w:pPr>
        <w:autoSpaceDE w:val="0"/>
        <w:autoSpaceDN w:val="0"/>
        <w:adjustRightInd w:val="0"/>
        <w:spacing w:after="0"/>
        <w:ind w:firstLine="708"/>
        <w:rPr>
          <w:rFonts w:cs="Times New Roman"/>
          <w:color w:val="000000"/>
          <w:szCs w:val="24"/>
        </w:rPr>
      </w:pPr>
      <w:r w:rsidRPr="00503B71">
        <w:rPr>
          <w:rFonts w:cs="Times New Roman"/>
          <w:color w:val="000000"/>
          <w:szCs w:val="24"/>
        </w:rPr>
        <w:t>Kurumlararası iş birliklerini, disiplinler arası girişimleri, sinerji yaratacak ortak girişimleri özendirecek mekanizmalar mevcuttur ve etkindir. Ortak araştırma veya lisansüstü programları, araştırma ağlarına katılım, ortak araştırma birimleri varlığı, ulusal ve uluslararası iş birlikleri gibi çoklu araştırma faaliyetleri tanımlanmıştır, desteklenmektedir ve sistematik olarak izlenerek kurumun hedefleriyle uyumlu iyileştirmeler gerçekleştirilmektedir</w:t>
      </w:r>
      <w:r w:rsidR="00F738EF" w:rsidRPr="00EF67AC">
        <w:rPr>
          <w:rFonts w:cs="Times New Roman"/>
          <w:color w:val="000000"/>
          <w:szCs w:val="24"/>
        </w:rPr>
        <w:t xml:space="preserve">. </w:t>
      </w:r>
    </w:p>
    <w:p w14:paraId="2CE2F75B" w14:textId="1EE3CAF2" w:rsidR="00B0508E" w:rsidRPr="00EF67AC" w:rsidRDefault="00B0508E" w:rsidP="00E22432">
      <w:pPr>
        <w:rPr>
          <w:rFonts w:cs="Times New Roman"/>
          <w:b/>
          <w:color w:val="000000" w:themeColor="text1"/>
          <w:szCs w:val="24"/>
        </w:rPr>
      </w:pPr>
      <w:r w:rsidRPr="00EF67AC">
        <w:rPr>
          <w:rFonts w:cs="Times New Roman"/>
          <w:b/>
          <w:color w:val="000000" w:themeColor="text1"/>
          <w:szCs w:val="24"/>
        </w:rPr>
        <w:t xml:space="preserve">Kanıtlar </w:t>
      </w:r>
    </w:p>
    <w:p w14:paraId="432A8DFB" w14:textId="3FDF3789" w:rsidR="004026F3" w:rsidRDefault="004026F3" w:rsidP="004026F3">
      <w:pPr>
        <w:rPr>
          <w:rFonts w:cs="Times New Roman"/>
          <w:color w:val="000000" w:themeColor="text1"/>
          <w:szCs w:val="24"/>
        </w:rPr>
      </w:pPr>
      <w:r w:rsidRPr="0001676B">
        <w:rPr>
          <w:rFonts w:cs="Times New Roman"/>
          <w:color w:val="000000" w:themeColor="text1"/>
          <w:szCs w:val="24"/>
        </w:rPr>
        <w:t>[</w:t>
      </w:r>
      <w:r>
        <w:rPr>
          <w:rFonts w:cs="Times New Roman"/>
          <w:color w:val="000000" w:themeColor="text1"/>
          <w:szCs w:val="24"/>
        </w:rPr>
        <w:t>2</w:t>
      </w:r>
      <w:r w:rsidRPr="0001676B">
        <w:rPr>
          <w:rFonts w:cs="Times New Roman"/>
          <w:color w:val="000000" w:themeColor="text1"/>
          <w:szCs w:val="24"/>
        </w:rPr>
        <w:t>]</w:t>
      </w:r>
      <w:r>
        <w:rPr>
          <w:rFonts w:cs="Times New Roman"/>
          <w:color w:val="000000" w:themeColor="text1"/>
          <w:szCs w:val="24"/>
        </w:rPr>
        <w:t>C</w:t>
      </w:r>
      <w:r w:rsidRPr="0001676B">
        <w:rPr>
          <w:rFonts w:cs="Times New Roman"/>
          <w:color w:val="000000" w:themeColor="text1"/>
          <w:szCs w:val="24"/>
        </w:rPr>
        <w:t>.</w:t>
      </w:r>
      <w:r>
        <w:rPr>
          <w:rFonts w:cs="Times New Roman"/>
          <w:color w:val="000000" w:themeColor="text1"/>
          <w:szCs w:val="24"/>
        </w:rPr>
        <w:t>2</w:t>
      </w:r>
      <w:r w:rsidRPr="0001676B">
        <w:rPr>
          <w:rFonts w:cs="Times New Roman"/>
          <w:color w:val="000000" w:themeColor="text1"/>
          <w:szCs w:val="24"/>
        </w:rPr>
        <w:t>.</w:t>
      </w:r>
      <w:r>
        <w:rPr>
          <w:rFonts w:cs="Times New Roman"/>
          <w:color w:val="000000" w:themeColor="text1"/>
          <w:szCs w:val="24"/>
        </w:rPr>
        <w:t>2</w:t>
      </w:r>
      <w:r w:rsidRPr="0001676B">
        <w:rPr>
          <w:rFonts w:cs="Times New Roman"/>
          <w:color w:val="000000" w:themeColor="text1"/>
          <w:szCs w:val="24"/>
        </w:rPr>
        <w:t>.</w:t>
      </w:r>
      <w:r>
        <w:rPr>
          <w:rFonts w:cs="Times New Roman"/>
          <w:color w:val="000000" w:themeColor="text1"/>
          <w:szCs w:val="24"/>
        </w:rPr>
        <w:t>1</w:t>
      </w:r>
      <w:r w:rsidRPr="0001676B">
        <w:rPr>
          <w:rFonts w:cs="Times New Roman"/>
          <w:color w:val="000000" w:themeColor="text1"/>
          <w:szCs w:val="24"/>
        </w:rPr>
        <w:t>.</w:t>
      </w:r>
      <w:r>
        <w:rPr>
          <w:rFonts w:cs="Times New Roman"/>
          <w:color w:val="000000" w:themeColor="text1"/>
          <w:szCs w:val="24"/>
        </w:rPr>
        <w:t>Erasmus_Öğrenci_ve_Personel_Hareketlilik_Anlaşmaları</w:t>
      </w:r>
    </w:p>
    <w:p w14:paraId="5295A9E1" w14:textId="7F9A8BD1" w:rsidR="004026F3" w:rsidRDefault="00000000" w:rsidP="00983BB6">
      <w:pPr>
        <w:ind w:firstLine="708"/>
        <w:rPr>
          <w:rFonts w:cs="Times New Roman"/>
          <w:color w:val="000000" w:themeColor="text1"/>
          <w:szCs w:val="24"/>
        </w:rPr>
      </w:pPr>
      <w:hyperlink r:id="rId72" w:history="1">
        <w:r w:rsidR="00983BB6">
          <w:rPr>
            <w:rStyle w:val="Kpr"/>
            <w:rFonts w:cs="Times New Roman"/>
            <w:szCs w:val="24"/>
          </w:rPr>
          <w:t>Erasmus_Öğrenci_ve_Personel_Hareketlilik_Anlaşmaları</w:t>
        </w:r>
      </w:hyperlink>
    </w:p>
    <w:p w14:paraId="7D83F28D" w14:textId="52A2F275" w:rsidR="00F738EF" w:rsidRDefault="00F738EF" w:rsidP="00E22432">
      <w:pPr>
        <w:autoSpaceDE w:val="0"/>
        <w:autoSpaceDN w:val="0"/>
        <w:adjustRightInd w:val="0"/>
        <w:spacing w:after="0"/>
        <w:rPr>
          <w:rFonts w:cs="Times New Roman"/>
          <w:color w:val="000000"/>
          <w:szCs w:val="24"/>
        </w:rPr>
      </w:pPr>
    </w:p>
    <w:p w14:paraId="0B952762" w14:textId="485391D5" w:rsidR="00B0508E" w:rsidRDefault="00B0508E" w:rsidP="001F5317">
      <w:pPr>
        <w:pStyle w:val="Balk2"/>
      </w:pPr>
      <w:r w:rsidRPr="00EF67AC">
        <w:t xml:space="preserve">Araştırma Performansı </w:t>
      </w:r>
    </w:p>
    <w:p w14:paraId="74148F33" w14:textId="518181F4" w:rsidR="00C21AB9" w:rsidRDefault="00547712" w:rsidP="00983BB6">
      <w:pPr>
        <w:ind w:firstLine="708"/>
      </w:pPr>
      <w:r w:rsidRPr="00547712">
        <w:t>Kurum, araştırma faaliyetlerini verilere dayalı ve periyodik olarak ölçmeli, değerlendirmeli ve sonuçlarını yayımlamalıdır. Elde edilen bulgular, kurumun araştırma ve geliştirme performansının periyodik olarak gözden geçirilmesi ve sürekli iyileştirilmesi için kullanılmalıdır</w:t>
      </w:r>
      <w:r w:rsidR="00C21AB9" w:rsidRPr="00D96FE5">
        <w:t>.</w:t>
      </w:r>
    </w:p>
    <w:p w14:paraId="0B539BEA" w14:textId="77777777" w:rsidR="00983BB6" w:rsidRPr="00C21AB9" w:rsidRDefault="00983BB6" w:rsidP="00983BB6">
      <w:pPr>
        <w:ind w:firstLine="708"/>
      </w:pPr>
    </w:p>
    <w:p w14:paraId="53C684FF" w14:textId="70634468" w:rsidR="00B0508E" w:rsidRPr="00EF67AC" w:rsidRDefault="00B0508E" w:rsidP="00547712">
      <w:pPr>
        <w:pStyle w:val="Balk3"/>
      </w:pPr>
      <w:r w:rsidRPr="00EF67AC">
        <w:lastRenderedPageBreak/>
        <w:t xml:space="preserve">Araştırma performansının izlenmesi ve değerlendirilmesi </w:t>
      </w:r>
    </w:p>
    <w:p w14:paraId="01E91304" w14:textId="7DFE5498" w:rsidR="00034257" w:rsidRPr="00EF67AC" w:rsidRDefault="00034257" w:rsidP="002A572D">
      <w:pPr>
        <w:tabs>
          <w:tab w:val="left" w:pos="0"/>
          <w:tab w:val="left" w:pos="8222"/>
        </w:tabs>
        <w:spacing w:after="240" w:line="276" w:lineRule="auto"/>
        <w:ind w:right="-64"/>
        <w:rPr>
          <w:rFonts w:cs="Times New Roman"/>
          <w:szCs w:val="24"/>
        </w:rPr>
      </w:pPr>
      <w:r w:rsidRPr="00EF67AC">
        <w:rPr>
          <w:rFonts w:cs="Times New Roman"/>
          <w:b/>
          <w:szCs w:val="24"/>
        </w:rPr>
        <w:t>Olgunluk Düzeyi (</w:t>
      </w:r>
      <w:r w:rsidR="002A572D">
        <w:rPr>
          <w:rFonts w:cs="Times New Roman"/>
          <w:b/>
          <w:szCs w:val="24"/>
        </w:rPr>
        <w:t>3</w:t>
      </w:r>
      <w:r w:rsidRPr="00EF67AC">
        <w:rPr>
          <w:rFonts w:cs="Times New Roman"/>
          <w:b/>
          <w:szCs w:val="24"/>
        </w:rPr>
        <w:t xml:space="preserve">) </w:t>
      </w:r>
      <w:r w:rsidR="002A572D" w:rsidRPr="002A572D">
        <w:rPr>
          <w:rFonts w:cs="Times New Roman"/>
          <w:szCs w:val="24"/>
        </w:rPr>
        <w:t>Kurumun genelinde araştırma performansını izlenmek ve değerlendirmek üzere oluşturulan mekanizmalar kullanılmaktadır.</w:t>
      </w:r>
    </w:p>
    <w:p w14:paraId="28796175" w14:textId="68690FB1" w:rsidR="00212596" w:rsidRPr="00212596" w:rsidRDefault="0095216B" w:rsidP="00983BB6">
      <w:pPr>
        <w:autoSpaceDE w:val="0"/>
        <w:autoSpaceDN w:val="0"/>
        <w:adjustRightInd w:val="0"/>
        <w:spacing w:after="0"/>
        <w:ind w:firstLine="708"/>
        <w:rPr>
          <w:rFonts w:cs="Times New Roman"/>
          <w:color w:val="000000"/>
          <w:szCs w:val="24"/>
        </w:rPr>
      </w:pPr>
      <w:r w:rsidRPr="0095216B">
        <w:rPr>
          <w:rFonts w:cs="Times New Roman"/>
          <w:color w:val="000000"/>
          <w:szCs w:val="24"/>
        </w:rPr>
        <w:t xml:space="preserve">Kurum araştırma faaliyetleri yıllık bazda izlenir, değerlendirilir, hedeflerle karşılaştırılır ve sapmaların nedenleri irdelenir. Kurumun odak alanlarının üniversite içi bilinirliği, üniversite dışı bilinirliği; uluslararası </w:t>
      </w:r>
      <w:r>
        <w:rPr>
          <w:rFonts w:cs="Times New Roman"/>
          <w:color w:val="000000"/>
          <w:szCs w:val="24"/>
        </w:rPr>
        <w:t>görünürlük</w:t>
      </w:r>
      <w:r w:rsidRPr="0095216B">
        <w:rPr>
          <w:rFonts w:cs="Times New Roman"/>
          <w:color w:val="000000"/>
          <w:szCs w:val="24"/>
        </w:rPr>
        <w:t xml:space="preserve">, uzmanlık iddiası konularının analizi, hedeflerle uyumu sistematik olarak analiz edilir. Performans temelinde teşvik ve takdir mekanizmaları kullanılır. Rakiplerle rekabet, seçilmiş̧ kurumlarla kıyaslama (benchmarking) takip edilir. Performans değerlendirmelerinin sistematik ve kalıcı olması </w:t>
      </w:r>
      <w:r w:rsidR="00983BB6" w:rsidRPr="0095216B">
        <w:rPr>
          <w:rFonts w:cs="Times New Roman"/>
          <w:color w:val="000000"/>
          <w:szCs w:val="24"/>
        </w:rPr>
        <w:t>sağlan</w:t>
      </w:r>
      <w:r w:rsidR="00983BB6">
        <w:rPr>
          <w:rFonts w:cs="Times New Roman"/>
          <w:color w:val="000000"/>
          <w:szCs w:val="24"/>
        </w:rPr>
        <w:t>m</w:t>
      </w:r>
      <w:r w:rsidR="00983BB6" w:rsidRPr="0095216B">
        <w:rPr>
          <w:rFonts w:cs="Times New Roman"/>
          <w:color w:val="000000"/>
          <w:szCs w:val="24"/>
        </w:rPr>
        <w:t>aktadır</w:t>
      </w:r>
      <w:r w:rsidR="00212596" w:rsidRPr="00EF67AC">
        <w:rPr>
          <w:rFonts w:cs="Times New Roman"/>
          <w:color w:val="000000"/>
          <w:szCs w:val="24"/>
        </w:rPr>
        <w:t>.</w:t>
      </w:r>
      <w:r w:rsidR="00212596" w:rsidRPr="00EF67AC">
        <w:rPr>
          <w:rFonts w:cs="Times New Roman"/>
          <w:color w:val="000000"/>
        </w:rPr>
        <w:t xml:space="preserve"> </w:t>
      </w:r>
    </w:p>
    <w:p w14:paraId="1E6E69FD" w14:textId="77777777" w:rsidR="001D5ED1" w:rsidRPr="00EF67AC" w:rsidRDefault="001D5ED1" w:rsidP="001D5ED1">
      <w:pPr>
        <w:rPr>
          <w:rFonts w:cs="Times New Roman"/>
          <w:b/>
          <w:color w:val="000000" w:themeColor="text1"/>
          <w:szCs w:val="24"/>
        </w:rPr>
      </w:pPr>
      <w:r w:rsidRPr="00EF67AC">
        <w:rPr>
          <w:rFonts w:cs="Times New Roman"/>
          <w:b/>
          <w:color w:val="000000" w:themeColor="text1"/>
          <w:szCs w:val="24"/>
        </w:rPr>
        <w:t xml:space="preserve">Kanıtlar </w:t>
      </w:r>
    </w:p>
    <w:p w14:paraId="0CE4CFCD" w14:textId="454E01DE" w:rsidR="001D5ED1" w:rsidRDefault="001D5ED1" w:rsidP="001D5ED1">
      <w:pPr>
        <w:autoSpaceDE w:val="0"/>
        <w:autoSpaceDN w:val="0"/>
        <w:adjustRightInd w:val="0"/>
        <w:spacing w:after="0"/>
        <w:rPr>
          <w:rFonts w:cs="Times New Roman"/>
          <w:color w:val="000000"/>
          <w:szCs w:val="24"/>
        </w:rPr>
      </w:pPr>
      <w:r>
        <w:rPr>
          <w:rFonts w:cs="Times New Roman"/>
          <w:color w:val="000000"/>
          <w:szCs w:val="24"/>
        </w:rPr>
        <w:t>[3]C.3.1.1.Üniversite</w:t>
      </w:r>
      <w:r w:rsidR="004869A6">
        <w:rPr>
          <w:rFonts w:cs="Times New Roman"/>
          <w:color w:val="000000"/>
          <w:szCs w:val="24"/>
        </w:rPr>
        <w:t>_Akademik_Teşvik_Ödeneği_Nihai_Puanları</w:t>
      </w:r>
    </w:p>
    <w:p w14:paraId="4104AA7D" w14:textId="2568A451" w:rsidR="001D5ED1" w:rsidRDefault="00000000" w:rsidP="00983BB6">
      <w:pPr>
        <w:autoSpaceDE w:val="0"/>
        <w:autoSpaceDN w:val="0"/>
        <w:adjustRightInd w:val="0"/>
        <w:spacing w:after="0"/>
        <w:ind w:firstLine="708"/>
        <w:rPr>
          <w:rFonts w:cs="Times New Roman"/>
          <w:color w:val="000000"/>
          <w:szCs w:val="24"/>
        </w:rPr>
      </w:pPr>
      <w:hyperlink r:id="rId73" w:history="1">
        <w:r w:rsidR="00983BB6">
          <w:rPr>
            <w:rStyle w:val="Kpr"/>
            <w:rFonts w:cs="Times New Roman"/>
            <w:szCs w:val="24"/>
          </w:rPr>
          <w:t>Üniversite_Akademik_Teşvik_Ödeneği_Nihai_Puanları</w:t>
        </w:r>
      </w:hyperlink>
    </w:p>
    <w:p w14:paraId="6B54157C" w14:textId="77777777" w:rsidR="001D5ED1" w:rsidRDefault="001D5ED1" w:rsidP="001D5ED1"/>
    <w:p w14:paraId="74C237C3" w14:textId="624683C7" w:rsidR="00B0508E" w:rsidRPr="00EF67AC" w:rsidRDefault="00B0508E" w:rsidP="00EF709F">
      <w:pPr>
        <w:pStyle w:val="Balk3"/>
      </w:pPr>
      <w:r w:rsidRPr="00EF67AC">
        <w:t xml:space="preserve">Öğretim elemanı/araştırmacı performansının değerlendirilmesi </w:t>
      </w:r>
    </w:p>
    <w:p w14:paraId="59E22B59" w14:textId="60BC3216" w:rsidR="00034257" w:rsidRPr="00EF67AC" w:rsidRDefault="00034257" w:rsidP="00CB404A">
      <w:pPr>
        <w:rPr>
          <w:rFonts w:cs="Times New Roman"/>
          <w:b/>
          <w:szCs w:val="24"/>
        </w:rPr>
      </w:pPr>
      <w:r w:rsidRPr="00EF67AC">
        <w:rPr>
          <w:rFonts w:cs="Times New Roman"/>
          <w:b/>
          <w:szCs w:val="24"/>
        </w:rPr>
        <w:t>Olgunluk Düzeyi (</w:t>
      </w:r>
      <w:r w:rsidR="00CB404A">
        <w:rPr>
          <w:rFonts w:cs="Times New Roman"/>
          <w:b/>
          <w:szCs w:val="24"/>
        </w:rPr>
        <w:t>3</w:t>
      </w:r>
      <w:r w:rsidRPr="00EF67AC">
        <w:rPr>
          <w:rFonts w:cs="Times New Roman"/>
          <w:b/>
          <w:szCs w:val="24"/>
        </w:rPr>
        <w:t xml:space="preserve">) </w:t>
      </w:r>
      <w:r w:rsidR="00CB404A">
        <w:t>Kurumun genelinde öğretim elemanlarının araştırma-geliştirme performansını izlemek ve değerlendirmek üzere oluşturulan mekanizmalar kullanılmaktadır.</w:t>
      </w:r>
    </w:p>
    <w:p w14:paraId="2903EA30" w14:textId="1B6EB604" w:rsidR="00034257" w:rsidRPr="00EF67AC" w:rsidRDefault="00FD03C3" w:rsidP="00C35A66">
      <w:pPr>
        <w:autoSpaceDE w:val="0"/>
        <w:autoSpaceDN w:val="0"/>
        <w:adjustRightInd w:val="0"/>
        <w:spacing w:after="0"/>
        <w:ind w:firstLine="708"/>
        <w:rPr>
          <w:rFonts w:cs="Times New Roman"/>
          <w:color w:val="000000"/>
          <w:szCs w:val="24"/>
        </w:rPr>
      </w:pPr>
      <w:r w:rsidRPr="00FD03C3">
        <w:rPr>
          <w:rFonts w:cs="Times New Roman"/>
          <w:color w:val="000000"/>
          <w:szCs w:val="24"/>
        </w:rPr>
        <w:t>Öğretim elemanlarının araştırma performansını paylaşması beklenir; bunu düzenleyen tanımlı süreçler vardır ve bunlar ilgili paydaşlarca bilinir. Araştırma performansı yıl bazında izlenir, değerlendirilir ve kurumsal politikalar doğrultusunda kullanılır. Çıktılar, grubun ortalama değerleri ve saçılım şeffaf olarak paylaşılır. Performans değerlendirmelerinin sistematik ve kalıcı olması sağlanmıştır</w:t>
      </w:r>
      <w:r w:rsidR="00023148" w:rsidRPr="00EF67AC">
        <w:rPr>
          <w:rFonts w:cs="Times New Roman"/>
          <w:color w:val="000000"/>
          <w:szCs w:val="24"/>
        </w:rPr>
        <w:t>.</w:t>
      </w:r>
      <w:r w:rsidR="00023148" w:rsidRPr="00EF67AC">
        <w:rPr>
          <w:rFonts w:cs="Times New Roman"/>
          <w:color w:val="000000"/>
        </w:rPr>
        <w:t xml:space="preserve"> </w:t>
      </w:r>
    </w:p>
    <w:p w14:paraId="328EF34C" w14:textId="77777777" w:rsidR="00050571" w:rsidRPr="00EF67AC" w:rsidRDefault="00050571" w:rsidP="00050571">
      <w:pPr>
        <w:rPr>
          <w:rFonts w:cs="Times New Roman"/>
          <w:b/>
          <w:color w:val="000000" w:themeColor="text1"/>
          <w:szCs w:val="24"/>
        </w:rPr>
      </w:pPr>
      <w:r w:rsidRPr="00EF67AC">
        <w:rPr>
          <w:rFonts w:cs="Times New Roman"/>
          <w:b/>
          <w:color w:val="000000" w:themeColor="text1"/>
          <w:szCs w:val="24"/>
        </w:rPr>
        <w:t xml:space="preserve">Kanıtlar </w:t>
      </w:r>
    </w:p>
    <w:p w14:paraId="311873D1" w14:textId="25BD1CD6" w:rsidR="00050571" w:rsidRDefault="00050571" w:rsidP="00050571">
      <w:pPr>
        <w:autoSpaceDE w:val="0"/>
        <w:autoSpaceDN w:val="0"/>
        <w:adjustRightInd w:val="0"/>
        <w:spacing w:after="0"/>
        <w:rPr>
          <w:rFonts w:cs="Times New Roman"/>
          <w:color w:val="000000"/>
          <w:szCs w:val="24"/>
        </w:rPr>
      </w:pPr>
      <w:r>
        <w:rPr>
          <w:rFonts w:cs="Times New Roman"/>
          <w:color w:val="000000"/>
          <w:szCs w:val="24"/>
        </w:rPr>
        <w:t>[3]C.3.2.1.Üniversite_Akademik_Teşvik_Ödeneği_Nihai_Puanları</w:t>
      </w:r>
    </w:p>
    <w:p w14:paraId="121FDE2A" w14:textId="10F4C31E" w:rsidR="00050571" w:rsidRDefault="00000000" w:rsidP="00C35A66">
      <w:pPr>
        <w:autoSpaceDE w:val="0"/>
        <w:autoSpaceDN w:val="0"/>
        <w:adjustRightInd w:val="0"/>
        <w:spacing w:after="0"/>
        <w:ind w:firstLine="708"/>
        <w:rPr>
          <w:rFonts w:cs="Times New Roman"/>
          <w:color w:val="000000"/>
          <w:szCs w:val="24"/>
        </w:rPr>
      </w:pPr>
      <w:hyperlink r:id="rId74" w:history="1">
        <w:r w:rsidR="00C35A66">
          <w:rPr>
            <w:rStyle w:val="Kpr"/>
            <w:rFonts w:cs="Times New Roman"/>
            <w:szCs w:val="24"/>
          </w:rPr>
          <w:t>Üniversite_Akademik_Teşvik_Ödeneği_Nihai_Puanları</w:t>
        </w:r>
      </w:hyperlink>
    </w:p>
    <w:p w14:paraId="6D92200B" w14:textId="77777777" w:rsidR="00B0508E" w:rsidRPr="00EF67AC" w:rsidRDefault="00B0508E" w:rsidP="00B116E3">
      <w:pPr>
        <w:rPr>
          <w:rFonts w:cs="Times New Roman"/>
          <w:b/>
          <w:color w:val="000000" w:themeColor="text1"/>
          <w:szCs w:val="24"/>
        </w:rPr>
      </w:pPr>
    </w:p>
    <w:p w14:paraId="637ED996" w14:textId="77777777" w:rsidR="00026B58" w:rsidRDefault="00026B58">
      <w:pPr>
        <w:spacing w:before="0" w:after="160" w:line="259" w:lineRule="auto"/>
        <w:jc w:val="left"/>
        <w:rPr>
          <w:rFonts w:eastAsiaTheme="majorEastAsia" w:cstheme="majorBidi"/>
          <w:b/>
          <w:sz w:val="28"/>
          <w:szCs w:val="32"/>
        </w:rPr>
      </w:pPr>
      <w:r>
        <w:br w:type="page"/>
      </w:r>
    </w:p>
    <w:p w14:paraId="19E4477A" w14:textId="6F672838" w:rsidR="00B0508E" w:rsidRDefault="00B0508E" w:rsidP="00C37603">
      <w:pPr>
        <w:pStyle w:val="Balk1"/>
      </w:pPr>
      <w:r w:rsidRPr="00EF67AC">
        <w:lastRenderedPageBreak/>
        <w:t>TOPLUMSAL KATKI</w:t>
      </w:r>
    </w:p>
    <w:p w14:paraId="6596C200" w14:textId="59813843" w:rsidR="00B0508E" w:rsidRDefault="00B0508E" w:rsidP="00C37603">
      <w:pPr>
        <w:pStyle w:val="Balk2"/>
      </w:pPr>
      <w:r w:rsidRPr="00EF67AC">
        <w:t>Toplumsal Katkı Süreçlerinin Yönetimi ve Toplumsal Katkı Kaynakları</w:t>
      </w:r>
    </w:p>
    <w:p w14:paraId="639D5A0E" w14:textId="3DB4EE0E" w:rsidR="00C21AB9" w:rsidRDefault="00830532" w:rsidP="0073014A">
      <w:pPr>
        <w:ind w:firstLine="708"/>
      </w:pPr>
      <w:r w:rsidRPr="00F27C79">
        <w:t>Kurum, toplumsal katkı faaliyetlerini stratejik amaçları ve hedefleri doğrultusunda yönetmelidir. Bu faaliyetler için uygun fiziki altyapı ve mali kaynaklar oluşturmalı ve bunların etkin şekilde kullanımını sağlamalıdır</w:t>
      </w:r>
      <w:r w:rsidR="00C21AB9" w:rsidRPr="00D96FE5">
        <w:t>.</w:t>
      </w:r>
    </w:p>
    <w:p w14:paraId="5F94EABC" w14:textId="77777777" w:rsidR="0073014A" w:rsidRPr="00C21AB9" w:rsidRDefault="0073014A" w:rsidP="0073014A">
      <w:pPr>
        <w:ind w:firstLine="708"/>
      </w:pPr>
    </w:p>
    <w:p w14:paraId="2694C60C" w14:textId="77777777" w:rsidR="00B0508E" w:rsidRPr="00EF67AC" w:rsidRDefault="00B0508E" w:rsidP="00B116E3">
      <w:pPr>
        <w:keepNext/>
        <w:keepLines/>
        <w:outlineLvl w:val="2"/>
        <w:rPr>
          <w:rFonts w:eastAsiaTheme="majorEastAsia" w:cs="Times New Roman"/>
          <w:b/>
          <w:szCs w:val="24"/>
        </w:rPr>
      </w:pPr>
      <w:r w:rsidRPr="00921C88">
        <w:rPr>
          <w:rStyle w:val="Balk3Char"/>
        </w:rPr>
        <w:t>D.1.1.</w:t>
      </w:r>
      <w:r w:rsidRPr="00EF67AC">
        <w:rPr>
          <w:rFonts w:eastAsiaTheme="majorEastAsia" w:cs="Times New Roman"/>
          <w:b/>
          <w:szCs w:val="24"/>
        </w:rPr>
        <w:t xml:space="preserve"> Toplumsal katkı süreçlerinin yönetimi </w:t>
      </w:r>
    </w:p>
    <w:p w14:paraId="347E709C" w14:textId="09392FDC" w:rsidR="00034257" w:rsidRPr="00EF67AC" w:rsidRDefault="00034257" w:rsidP="00830532">
      <w:pPr>
        <w:rPr>
          <w:rFonts w:cs="Times New Roman"/>
          <w:b/>
          <w:szCs w:val="24"/>
        </w:rPr>
      </w:pPr>
      <w:r w:rsidRPr="00EF67AC">
        <w:rPr>
          <w:rFonts w:cs="Times New Roman"/>
          <w:b/>
          <w:szCs w:val="24"/>
        </w:rPr>
        <w:t>Olgunluk Düzeyi (</w:t>
      </w:r>
      <w:r w:rsidR="00830532">
        <w:rPr>
          <w:rFonts w:cs="Times New Roman"/>
          <w:b/>
          <w:szCs w:val="24"/>
        </w:rPr>
        <w:t>3</w:t>
      </w:r>
      <w:r w:rsidRPr="00EF67AC">
        <w:rPr>
          <w:rFonts w:cs="Times New Roman"/>
          <w:b/>
          <w:szCs w:val="24"/>
        </w:rPr>
        <w:t xml:space="preserve">) </w:t>
      </w:r>
      <w:r w:rsidR="00830532">
        <w:t>Kurum toplumsal katkı kaynaklarını toplumsal katkı stratejisi ve birimler arası dengeyi gözeterek yönetmektedir.</w:t>
      </w:r>
    </w:p>
    <w:p w14:paraId="750715D9" w14:textId="0391C463" w:rsidR="00B0508E" w:rsidRPr="00EF67AC" w:rsidRDefault="00830532" w:rsidP="0073014A">
      <w:pPr>
        <w:spacing w:before="240" w:after="240"/>
        <w:ind w:firstLine="708"/>
        <w:rPr>
          <w:rFonts w:cs="Times New Roman"/>
          <w:szCs w:val="24"/>
        </w:rPr>
      </w:pPr>
      <w:r w:rsidRPr="00F27C79">
        <w:t>Kurumun toplumsal katkı politikası kurumun toplumsal katkı süreçlerinin yönetimi ve organizasyonel yapısı kurumsallaşmıştır. Toplumsal katkı süreçlerinin yönetim ve organizasyonel yapısı kurumun toplumsal katkı politikası ile uyumludur, görev tanımları belirlenmiştir. Yapının işlerliği izlenmekte ve bağlı iyileştirmeler gerçekleştirilmektedir</w:t>
      </w:r>
      <w:r w:rsidR="00B0508E" w:rsidRPr="00EF67AC">
        <w:rPr>
          <w:rFonts w:cs="Times New Roman"/>
          <w:szCs w:val="24"/>
        </w:rPr>
        <w:t>.</w:t>
      </w:r>
    </w:p>
    <w:p w14:paraId="328E9994" w14:textId="77777777" w:rsidR="00921C88" w:rsidRPr="00EF67AC" w:rsidRDefault="00921C88" w:rsidP="00921C88">
      <w:pPr>
        <w:rPr>
          <w:rFonts w:cs="Times New Roman"/>
          <w:b/>
          <w:color w:val="000000" w:themeColor="text1"/>
          <w:szCs w:val="24"/>
        </w:rPr>
      </w:pPr>
      <w:r w:rsidRPr="00EF67AC">
        <w:rPr>
          <w:rFonts w:cs="Times New Roman"/>
          <w:b/>
          <w:color w:val="000000" w:themeColor="text1"/>
          <w:szCs w:val="24"/>
        </w:rPr>
        <w:t xml:space="preserve">Kanıtlar </w:t>
      </w:r>
    </w:p>
    <w:p w14:paraId="23A68A53" w14:textId="275D9955" w:rsidR="00921C88" w:rsidRDefault="00921C88" w:rsidP="00921C88">
      <w:pPr>
        <w:autoSpaceDE w:val="0"/>
        <w:autoSpaceDN w:val="0"/>
        <w:adjustRightInd w:val="0"/>
        <w:spacing w:after="0"/>
        <w:rPr>
          <w:rFonts w:cs="Times New Roman"/>
          <w:color w:val="000000"/>
          <w:szCs w:val="24"/>
        </w:rPr>
      </w:pPr>
      <w:r>
        <w:rPr>
          <w:rFonts w:cs="Times New Roman"/>
          <w:color w:val="000000"/>
          <w:szCs w:val="24"/>
        </w:rPr>
        <w:t>[3]D.1.1.1.Bölüm_Toplumsal_Katkı_Komisyon_Listesi</w:t>
      </w:r>
    </w:p>
    <w:p w14:paraId="47155789" w14:textId="3EEEBF1A" w:rsidR="00921C88" w:rsidRDefault="00000000" w:rsidP="0073014A">
      <w:pPr>
        <w:autoSpaceDE w:val="0"/>
        <w:autoSpaceDN w:val="0"/>
        <w:adjustRightInd w:val="0"/>
        <w:spacing w:after="0"/>
        <w:ind w:firstLine="708"/>
        <w:rPr>
          <w:rFonts w:cs="Times New Roman"/>
          <w:color w:val="000000"/>
          <w:szCs w:val="24"/>
        </w:rPr>
      </w:pPr>
      <w:hyperlink r:id="rId75" w:history="1">
        <w:r w:rsidR="0073014A">
          <w:rPr>
            <w:rStyle w:val="Kpr"/>
            <w:rFonts w:cs="Times New Roman"/>
            <w:szCs w:val="24"/>
          </w:rPr>
          <w:t>Bölüm_Toplumsal_Katkı_Komisyon_Listesi</w:t>
        </w:r>
      </w:hyperlink>
    </w:p>
    <w:p w14:paraId="49D3D6EB" w14:textId="77777777" w:rsidR="00921C88" w:rsidRDefault="00921C88" w:rsidP="00921C88"/>
    <w:p w14:paraId="0D1756FA" w14:textId="4E5C6678" w:rsidR="00B0508E" w:rsidRPr="00EF67AC" w:rsidRDefault="00B0508E" w:rsidP="00B116E3">
      <w:pPr>
        <w:keepNext/>
        <w:keepLines/>
        <w:outlineLvl w:val="2"/>
        <w:rPr>
          <w:rFonts w:eastAsiaTheme="majorEastAsia" w:cs="Times New Roman"/>
          <w:b/>
          <w:szCs w:val="24"/>
        </w:rPr>
      </w:pPr>
      <w:r w:rsidRPr="00EF67AC">
        <w:rPr>
          <w:rFonts w:eastAsiaTheme="majorEastAsia" w:cs="Times New Roman"/>
          <w:b/>
          <w:szCs w:val="24"/>
        </w:rPr>
        <w:t xml:space="preserve">D.1.2. Kaynaklar </w:t>
      </w:r>
    </w:p>
    <w:p w14:paraId="537070D6" w14:textId="7038A2BB" w:rsidR="00034257" w:rsidRPr="00EF67AC" w:rsidRDefault="00034257" w:rsidP="004E78C0">
      <w:pPr>
        <w:rPr>
          <w:rFonts w:cs="Times New Roman"/>
          <w:b/>
          <w:szCs w:val="24"/>
        </w:rPr>
      </w:pPr>
      <w:r w:rsidRPr="00EF67AC">
        <w:rPr>
          <w:rFonts w:cs="Times New Roman"/>
          <w:b/>
          <w:szCs w:val="24"/>
        </w:rPr>
        <w:t>Olgunluk Düzeyi (</w:t>
      </w:r>
      <w:r w:rsidR="00426C9C">
        <w:rPr>
          <w:rFonts w:cs="Times New Roman"/>
          <w:b/>
          <w:szCs w:val="24"/>
        </w:rPr>
        <w:t>2</w:t>
      </w:r>
      <w:r w:rsidRPr="00EF67AC">
        <w:rPr>
          <w:rFonts w:cs="Times New Roman"/>
          <w:b/>
          <w:szCs w:val="24"/>
        </w:rPr>
        <w:t xml:space="preserve">) </w:t>
      </w:r>
      <w:r w:rsidR="004E78C0">
        <w:t>Kurumun toplumsal katkı faaliyetlerini sürdürebilmek için uygun nitelik ve nicelikte fiziki, teknik ve mali kaynakların oluşturulmasına yönelik planları bulunmaktadır.</w:t>
      </w:r>
    </w:p>
    <w:p w14:paraId="3E25B415" w14:textId="6E5A09DF" w:rsidR="00B0508E" w:rsidRDefault="00426C9C" w:rsidP="0073014A">
      <w:pPr>
        <w:spacing w:after="0"/>
        <w:ind w:firstLine="708"/>
        <w:rPr>
          <w:rFonts w:cs="Times New Roman"/>
          <w:szCs w:val="24"/>
        </w:rPr>
      </w:pPr>
      <w:r w:rsidRPr="00426C9C">
        <w:rPr>
          <w:rFonts w:cs="Times New Roman"/>
          <w:szCs w:val="24"/>
        </w:rPr>
        <w:t>Toplumsal katkı etkinliklerine ayrılan kaynaklar (mali, fiziksel, insan gücü) belirlenmiş, paylaşılmış ve kurumsallaşmış olup, bunlar izlenmekte ve değerlendirilmektedir</w:t>
      </w:r>
      <w:r w:rsidR="00B0508E" w:rsidRPr="00EF67AC">
        <w:rPr>
          <w:rFonts w:cs="Times New Roman"/>
          <w:szCs w:val="24"/>
        </w:rPr>
        <w:t>.</w:t>
      </w:r>
    </w:p>
    <w:p w14:paraId="223E04E8" w14:textId="77777777" w:rsidR="00426C9C" w:rsidRPr="00EF67AC" w:rsidRDefault="00426C9C" w:rsidP="00426C9C">
      <w:pPr>
        <w:rPr>
          <w:rFonts w:cs="Times New Roman"/>
          <w:b/>
          <w:color w:val="000000" w:themeColor="text1"/>
          <w:szCs w:val="24"/>
        </w:rPr>
      </w:pPr>
      <w:r w:rsidRPr="00EF67AC">
        <w:rPr>
          <w:rFonts w:cs="Times New Roman"/>
          <w:b/>
          <w:color w:val="000000" w:themeColor="text1"/>
          <w:szCs w:val="24"/>
        </w:rPr>
        <w:t xml:space="preserve">Kanıtlar </w:t>
      </w:r>
    </w:p>
    <w:p w14:paraId="404F0934" w14:textId="5A1C6E64" w:rsidR="00426C9C" w:rsidRDefault="00426C9C" w:rsidP="00426C9C">
      <w:pPr>
        <w:autoSpaceDE w:val="0"/>
        <w:autoSpaceDN w:val="0"/>
        <w:adjustRightInd w:val="0"/>
        <w:spacing w:after="0"/>
        <w:rPr>
          <w:rFonts w:cs="Times New Roman"/>
          <w:color w:val="000000"/>
          <w:szCs w:val="24"/>
        </w:rPr>
      </w:pPr>
      <w:r>
        <w:rPr>
          <w:rFonts w:cs="Times New Roman"/>
          <w:color w:val="000000"/>
          <w:szCs w:val="24"/>
        </w:rPr>
        <w:t>[</w:t>
      </w:r>
      <w:r w:rsidR="004E78C0">
        <w:rPr>
          <w:rFonts w:cs="Times New Roman"/>
          <w:color w:val="000000"/>
          <w:szCs w:val="24"/>
        </w:rPr>
        <w:t>2</w:t>
      </w:r>
      <w:r>
        <w:rPr>
          <w:rFonts w:cs="Times New Roman"/>
          <w:color w:val="000000"/>
          <w:szCs w:val="24"/>
        </w:rPr>
        <w:t>]D.1.2.1.Bölüm_Toplumsal_Katkı_Komisyon_Listesi</w:t>
      </w:r>
    </w:p>
    <w:p w14:paraId="3320F053" w14:textId="02DB94C1" w:rsidR="00426C9C" w:rsidRDefault="00000000" w:rsidP="0073014A">
      <w:pPr>
        <w:autoSpaceDE w:val="0"/>
        <w:autoSpaceDN w:val="0"/>
        <w:adjustRightInd w:val="0"/>
        <w:spacing w:after="0"/>
        <w:ind w:firstLine="708"/>
        <w:rPr>
          <w:rStyle w:val="Kpr"/>
          <w:rFonts w:cs="Times New Roman"/>
          <w:szCs w:val="24"/>
        </w:rPr>
      </w:pPr>
      <w:hyperlink r:id="rId76" w:history="1">
        <w:r w:rsidR="0073014A">
          <w:rPr>
            <w:rStyle w:val="Kpr"/>
            <w:rFonts w:cs="Times New Roman"/>
            <w:szCs w:val="24"/>
          </w:rPr>
          <w:t>Bölüm_Toplumsal_Katkı_Komisyon_Listesi</w:t>
        </w:r>
      </w:hyperlink>
    </w:p>
    <w:p w14:paraId="06E600D5" w14:textId="77777777" w:rsidR="004F2266" w:rsidRDefault="004F2266" w:rsidP="00426C9C">
      <w:pPr>
        <w:autoSpaceDE w:val="0"/>
        <w:autoSpaceDN w:val="0"/>
        <w:adjustRightInd w:val="0"/>
        <w:spacing w:after="0"/>
        <w:rPr>
          <w:rFonts w:cs="Times New Roman"/>
          <w:color w:val="000000"/>
          <w:szCs w:val="24"/>
        </w:rPr>
      </w:pPr>
    </w:p>
    <w:p w14:paraId="7EBBD8B4" w14:textId="5F42D7FE" w:rsidR="00C21AB9" w:rsidRPr="00C21AB9" w:rsidRDefault="00B0508E" w:rsidP="004F2266">
      <w:pPr>
        <w:pStyle w:val="Balk2"/>
      </w:pPr>
      <w:r w:rsidRPr="00EF67AC">
        <w:lastRenderedPageBreak/>
        <w:t>Toplumsal Katkı Performansı</w:t>
      </w:r>
    </w:p>
    <w:p w14:paraId="07758082" w14:textId="22650F9B" w:rsidR="00B0508E" w:rsidRPr="00EF67AC" w:rsidRDefault="00B0508E" w:rsidP="00DC5D34">
      <w:pPr>
        <w:pStyle w:val="Balk3"/>
      </w:pPr>
      <w:r w:rsidRPr="00EF67AC">
        <w:t xml:space="preserve">Toplumsal katkı performansının izlenmesi ve değerlendirilmesi </w:t>
      </w:r>
    </w:p>
    <w:p w14:paraId="41CFAC4E" w14:textId="08D87846" w:rsidR="00034257" w:rsidRPr="00EF67AC" w:rsidRDefault="00034257" w:rsidP="00970309">
      <w:pPr>
        <w:rPr>
          <w:rFonts w:cs="Times New Roman"/>
          <w:b/>
          <w:szCs w:val="24"/>
        </w:rPr>
      </w:pPr>
      <w:r w:rsidRPr="00EF67AC">
        <w:rPr>
          <w:rFonts w:cs="Times New Roman"/>
          <w:b/>
          <w:szCs w:val="24"/>
        </w:rPr>
        <w:t>Olgunluk Düzeyi (</w:t>
      </w:r>
      <w:r w:rsidR="00C34CD6">
        <w:rPr>
          <w:rFonts w:cs="Times New Roman"/>
          <w:b/>
          <w:szCs w:val="24"/>
        </w:rPr>
        <w:t>1</w:t>
      </w:r>
      <w:r w:rsidRPr="00EF67AC">
        <w:rPr>
          <w:rFonts w:cs="Times New Roman"/>
          <w:b/>
          <w:szCs w:val="24"/>
        </w:rPr>
        <w:t xml:space="preserve">) </w:t>
      </w:r>
      <w:r w:rsidR="00970309" w:rsidRPr="00970309">
        <w:rPr>
          <w:rFonts w:cs="Times New Roman"/>
          <w:bCs/>
          <w:szCs w:val="24"/>
        </w:rPr>
        <w:t>Kurumda toplumsal katkı performansının izlenmesine ve değerlendirmesine yönelik mekanizmalar bulunmamaktadır.</w:t>
      </w:r>
    </w:p>
    <w:p w14:paraId="0F049126" w14:textId="4907AA5D" w:rsidR="00DC5D34" w:rsidRDefault="00DC5D34" w:rsidP="006879C4">
      <w:pPr>
        <w:ind w:firstLine="708"/>
      </w:pPr>
      <w:r w:rsidRPr="00DC5D34">
        <w:t>Kurum, Sürdürülebilir Kalkınma Amaçları ile uyumlu, dezavantajlı gruplar dahil toplumun ve çevrenin ihtiyaçlarına cevap verebilen ve değer yaratan toplumsal katkı faaliyetlerinde bulunmaktadır. Ulusal ve uluslararası düzeyde kurumsal iş birlikleri, çeşitli kamu kurum ve kuruluşlarına yapılan görevlendirmeler ile kurumun bünyesinde yer alan birimler aracılığıyla yürütülen eğitim, hizmet, araştırma, danışmanlık vb. toplumsal katkı faaliyetleri izlenmektedir. İzleme mekanizma ve süreçleri yerleşik ve sürdürülebilirdir. İyileştirme adımlarının kanıtları vardır.</w:t>
      </w:r>
    </w:p>
    <w:p w14:paraId="31280944" w14:textId="77777777" w:rsidR="00055336" w:rsidRPr="00EF67AC" w:rsidRDefault="00055336" w:rsidP="0021588A">
      <w:pPr>
        <w:rPr>
          <w:rFonts w:cs="Times New Roman"/>
          <w:szCs w:val="24"/>
        </w:rPr>
      </w:pPr>
    </w:p>
    <w:sectPr w:rsidR="00055336" w:rsidRPr="00EF67AC" w:rsidSect="00582B27">
      <w:headerReference w:type="even" r:id="rId77"/>
      <w:headerReference w:type="default" r:id="rId78"/>
      <w:footerReference w:type="even" r:id="rId79"/>
      <w:footerReference w:type="default" r:id="rId80"/>
      <w:headerReference w:type="first" r:id="rId81"/>
      <w:pgSz w:w="11900" w:h="16840"/>
      <w:pgMar w:top="1417" w:right="1417" w:bottom="1417" w:left="1417" w:header="0" w:footer="284"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741A0" w14:textId="77777777" w:rsidR="00730229" w:rsidRDefault="00730229">
      <w:pPr>
        <w:spacing w:after="0" w:line="240" w:lineRule="auto"/>
      </w:pPr>
      <w:r>
        <w:separator/>
      </w:r>
    </w:p>
  </w:endnote>
  <w:endnote w:type="continuationSeparator" w:id="0">
    <w:p w14:paraId="5F8F603B" w14:textId="77777777" w:rsidR="00730229" w:rsidRDefault="00730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Proxima Nova">
    <w:altName w:val="Times New Roman"/>
    <w:charset w:val="00"/>
    <w:family w:val="auto"/>
    <w:pitch w:val="default"/>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81D06" w14:textId="77777777" w:rsidR="00AB7612" w:rsidRDefault="00AB7612" w:rsidP="000E6748">
    <w:pPr>
      <w:pStyle w:val="AltBilgi"/>
      <w:framePr w:wrap="none"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031E54B6" w14:textId="77777777" w:rsidR="00AB7612" w:rsidRDefault="00AB761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808800"/>
      <w:docPartObj>
        <w:docPartGallery w:val="Page Numbers (Bottom of Page)"/>
        <w:docPartUnique/>
      </w:docPartObj>
    </w:sdtPr>
    <w:sdtContent>
      <w:p w14:paraId="6B2819BE" w14:textId="77777777" w:rsidR="00AB7612" w:rsidRDefault="00AB7612">
        <w:pPr>
          <w:pStyle w:val="AltBilgi"/>
          <w:jc w:val="center"/>
        </w:pPr>
        <w:r>
          <w:fldChar w:fldCharType="begin"/>
        </w:r>
        <w:r>
          <w:instrText>PAGE   \* MERGEFORMAT</w:instrText>
        </w:r>
        <w:r>
          <w:fldChar w:fldCharType="separate"/>
        </w:r>
        <w:r w:rsidR="002B6054">
          <w:rPr>
            <w:noProof/>
          </w:rPr>
          <w:t>- 6 -</w:t>
        </w:r>
        <w:r>
          <w:fldChar w:fldCharType="end"/>
        </w:r>
      </w:p>
    </w:sdtContent>
  </w:sdt>
  <w:p w14:paraId="7C708754" w14:textId="77777777" w:rsidR="00AB7612" w:rsidRPr="001351BA" w:rsidRDefault="00AB7612" w:rsidP="000E6748">
    <w:pPr>
      <w:pStyle w:val="Altyaz"/>
      <w:jc w:val="center"/>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490D3" w14:textId="77777777" w:rsidR="00730229" w:rsidRDefault="00730229">
      <w:pPr>
        <w:spacing w:after="0" w:line="240" w:lineRule="auto"/>
      </w:pPr>
      <w:r>
        <w:separator/>
      </w:r>
    </w:p>
  </w:footnote>
  <w:footnote w:type="continuationSeparator" w:id="0">
    <w:p w14:paraId="621E3A5A" w14:textId="77777777" w:rsidR="00730229" w:rsidRDefault="00730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7676" w14:textId="77777777" w:rsidR="00AB7612" w:rsidRDefault="00AB7612">
    <w:pPr>
      <w:pStyle w:val="stBilgi"/>
    </w:pPr>
    <w:r>
      <w:rPr>
        <w:noProof/>
        <w:lang w:eastAsia="tr-TR"/>
      </w:rPr>
      <w:drawing>
        <wp:anchor distT="0" distB="0" distL="114300" distR="114300" simplePos="0" relativeHeight="251656704" behindDoc="1" locked="0" layoutInCell="0" allowOverlap="1" wp14:anchorId="249B54E2" wp14:editId="761417F9">
          <wp:simplePos x="0" y="0"/>
          <wp:positionH relativeFrom="margin">
            <wp:align>center</wp:align>
          </wp:positionH>
          <wp:positionV relativeFrom="margin">
            <wp:align>center</wp:align>
          </wp:positionV>
          <wp:extent cx="5754370" cy="4679315"/>
          <wp:effectExtent l="0" t="0" r="11430" b="0"/>
          <wp:wrapNone/>
          <wp:docPr id="3" name="Resim 3" descr="/Volumes/Seagate Backup Plus Drive/ACELYA/Rektorluk Tasarim/KURUMSAL KİMLİK/KURUM KİMLİK KİTAP/GETAT/LOGO_filigr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olumes/Seagate Backup Plus Drive/ACELYA/Rektorluk Tasarim/KURUMSAL KİMLİK/KURUM KİMLİK KİTAP/GETAT/LOGO_filigr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4370" cy="46793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54656" behindDoc="1" locked="0" layoutInCell="0" allowOverlap="1" wp14:anchorId="7BE89C4C" wp14:editId="25C0FEBB">
          <wp:simplePos x="0" y="0"/>
          <wp:positionH relativeFrom="margin">
            <wp:align>center</wp:align>
          </wp:positionH>
          <wp:positionV relativeFrom="margin">
            <wp:align>center</wp:align>
          </wp:positionV>
          <wp:extent cx="5754370" cy="4679315"/>
          <wp:effectExtent l="0" t="0" r="11430" b="0"/>
          <wp:wrapNone/>
          <wp:docPr id="4" name="Resim 4" descr="/Volumes/Seagate Backup Plus Drive/ACELYA/Rektorluk Tasarim/KURUMSAL KİMLİK/KURUM KİMLİK KİTAP/GETAT/LOGO_filigr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olumes/Seagate Backup Plus Drive/ACELYA/Rektorluk Tasarim/KURUMSAL KİMLİK/KURUM KİMLİK KİTAP/GETAT/LOGO_filigra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4370" cy="4679315"/>
                  </a:xfrm>
                  <a:prstGeom prst="rect">
                    <a:avLst/>
                  </a:prstGeom>
                  <a:noFill/>
                </pic:spPr>
              </pic:pic>
            </a:graphicData>
          </a:graphic>
          <wp14:sizeRelH relativeFrom="page">
            <wp14:pctWidth>0</wp14:pctWidth>
          </wp14:sizeRelH>
          <wp14:sizeRelV relativeFrom="page">
            <wp14:pctHeight>0</wp14:pctHeight>
          </wp14:sizeRelV>
        </wp:anchor>
      </w:drawing>
    </w:r>
    <w:r w:rsidR="00000000">
      <w:rPr>
        <w:noProof/>
        <w:lang w:eastAsia="tr-TR"/>
      </w:rPr>
      <w:pict w14:anchorId="77F90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left:0;text-align:left;margin-left:0;margin-top:0;width:453.1pt;height:368.45pt;z-index:-251657728;mso-position-horizontal:center;mso-position-horizontal-relative:margin;mso-position-vertical:center;mso-position-vertical-relative:margin" o:allowincell="f">
          <v:imagedata r:id="rId3" o:title="LOGO_filigran" gain="19661f" blacklevel="22938f"/>
          <w10:wrap anchorx="margin" anchory="margin"/>
        </v:shape>
      </w:pict>
    </w:r>
    <w:r w:rsidR="00000000">
      <w:rPr>
        <w:noProof/>
        <w:lang w:eastAsia="tr-TR"/>
      </w:rPr>
      <w:pict w14:anchorId="289317FD">
        <v:shape id="WordPictureWatermark1" o:spid="_x0000_s1025" type="#_x0000_t75" style="position:absolute;left:0;text-align:left;margin-left:0;margin-top:0;width:453.1pt;height:368.45pt;z-index:-251656704;mso-position-horizontal:center;mso-position-horizontal-relative:margin;mso-position-vertical:center;mso-position-vertical-relative:margin" o:allowincell="f">
          <v:imagedata r:id="rId3" o:title="LOGO_filigra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049A" w14:textId="77777777" w:rsidR="00AB7612" w:rsidRDefault="00AB7612" w:rsidP="000E6748">
    <w:pPr>
      <w:pStyle w:val="stBilgi"/>
      <w:ind w:left="-141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FDC6B" w14:textId="77777777" w:rsidR="00AB7612" w:rsidRDefault="00AB7612">
    <w:pPr>
      <w:pStyle w:val="stBilgi"/>
    </w:pPr>
    <w:r>
      <w:rPr>
        <w:noProof/>
        <w:lang w:eastAsia="tr-TR"/>
      </w:rPr>
      <w:drawing>
        <wp:anchor distT="0" distB="0" distL="114300" distR="114300" simplePos="0" relativeHeight="251657728" behindDoc="1" locked="0" layoutInCell="0" allowOverlap="1" wp14:anchorId="2E0C0679" wp14:editId="1E612753">
          <wp:simplePos x="0" y="0"/>
          <wp:positionH relativeFrom="margin">
            <wp:align>center</wp:align>
          </wp:positionH>
          <wp:positionV relativeFrom="margin">
            <wp:align>center</wp:align>
          </wp:positionV>
          <wp:extent cx="5754370" cy="4679315"/>
          <wp:effectExtent l="0" t="0" r="11430" b="0"/>
          <wp:wrapNone/>
          <wp:docPr id="5" name="Resim 5" descr="/Volumes/Seagate Backup Plus Drive/ACELYA/Rektorluk Tasarim/KURUMSAL KİMLİK/KURUM KİMLİK KİTAP/GETAT/LOGO_filigr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olumes/Seagate Backup Plus Drive/ACELYA/Rektorluk Tasarim/KURUMSAL KİMLİK/KURUM KİMLİK KİTAP/GETAT/LOGO_filigr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4370" cy="46793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55680" behindDoc="1" locked="0" layoutInCell="0" allowOverlap="1" wp14:anchorId="102E6D0D" wp14:editId="601A53A7">
          <wp:simplePos x="0" y="0"/>
          <wp:positionH relativeFrom="margin">
            <wp:align>center</wp:align>
          </wp:positionH>
          <wp:positionV relativeFrom="margin">
            <wp:align>center</wp:align>
          </wp:positionV>
          <wp:extent cx="5754370" cy="4679315"/>
          <wp:effectExtent l="0" t="0" r="11430" b="0"/>
          <wp:wrapNone/>
          <wp:docPr id="6" name="Resim 6" descr="/Volumes/Seagate Backup Plus Drive/ACELYA/Rektorluk Tasarim/KURUMSAL KİMLİK/KURUM KİMLİK KİTAP/GETAT/LOGO_filigr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olumes/Seagate Backup Plus Drive/ACELYA/Rektorluk Tasarim/KURUMSAL KİMLİK/KURUM KİMLİK KİTAP/GETAT/LOGO_filigra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4370" cy="4679315"/>
                  </a:xfrm>
                  <a:prstGeom prst="rect">
                    <a:avLst/>
                  </a:prstGeom>
                  <a:noFill/>
                </pic:spPr>
              </pic:pic>
            </a:graphicData>
          </a:graphic>
          <wp14:sizeRelH relativeFrom="page">
            <wp14:pctWidth>0</wp14:pctWidth>
          </wp14:sizeRelH>
          <wp14:sizeRelV relativeFrom="page">
            <wp14:pctHeight>0</wp14:pctHeight>
          </wp14:sizeRelV>
        </wp:anchor>
      </w:drawing>
    </w:r>
    <w:r w:rsidR="00000000">
      <w:rPr>
        <w:noProof/>
        <w:lang w:eastAsia="tr-TR"/>
      </w:rPr>
      <w:pict w14:anchorId="6D0815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left:0;text-align:left;margin-left:0;margin-top:0;width:453.1pt;height:368.45pt;z-index:-251655680;mso-position-horizontal:center;mso-position-horizontal-relative:margin;mso-position-vertical:center;mso-position-vertical-relative:margin" o:allowincell="f">
          <v:imagedata r:id="rId3" o:title="LOGO_filigra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631"/>
    <w:multiLevelType w:val="hybridMultilevel"/>
    <w:tmpl w:val="07104A68"/>
    <w:lvl w:ilvl="0" w:tplc="62DE78E4">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DD639B"/>
    <w:multiLevelType w:val="hybridMultilevel"/>
    <w:tmpl w:val="EA462D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500D41"/>
    <w:multiLevelType w:val="hybridMultilevel"/>
    <w:tmpl w:val="77600A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4B2BCF"/>
    <w:multiLevelType w:val="hybridMultilevel"/>
    <w:tmpl w:val="C8C24F7C"/>
    <w:lvl w:ilvl="0" w:tplc="62DE78E4">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EF86884"/>
    <w:multiLevelType w:val="hybridMultilevel"/>
    <w:tmpl w:val="A4DC2274"/>
    <w:lvl w:ilvl="0" w:tplc="62DE78E4">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0A13033"/>
    <w:multiLevelType w:val="hybridMultilevel"/>
    <w:tmpl w:val="A3C407A2"/>
    <w:lvl w:ilvl="0" w:tplc="62DE78E4">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341DB2"/>
    <w:multiLevelType w:val="multilevel"/>
    <w:tmpl w:val="67F231D8"/>
    <w:lvl w:ilvl="0">
      <w:start w:val="1"/>
      <w:numFmt w:val="upperLetter"/>
      <w:pStyle w:val="Balk1"/>
      <w:suff w:val="space"/>
      <w:lvlText w:val="%1."/>
      <w:lvlJc w:val="left"/>
      <w:pPr>
        <w:ind w:left="0" w:firstLine="0"/>
      </w:pPr>
      <w:rPr>
        <w:rFonts w:hint="default"/>
        <w:b/>
        <w:bCs/>
      </w:rPr>
    </w:lvl>
    <w:lvl w:ilvl="1">
      <w:start w:val="1"/>
      <w:numFmt w:val="decimal"/>
      <w:pStyle w:val="Balk2"/>
      <w:suff w:val="space"/>
      <w:lvlText w:val="%1.%2."/>
      <w:lvlJc w:val="left"/>
      <w:pPr>
        <w:ind w:left="0" w:firstLine="0"/>
      </w:pPr>
      <w:rPr>
        <w:rFonts w:hint="default"/>
      </w:rPr>
    </w:lvl>
    <w:lvl w:ilvl="2">
      <w:start w:val="1"/>
      <w:numFmt w:val="decimal"/>
      <w:pStyle w:val="Balk3"/>
      <w:suff w:val="space"/>
      <w:lvlText w:val="%1.%2.%3."/>
      <w:lvlJc w:val="left"/>
      <w:pPr>
        <w:ind w:left="0" w:firstLine="0"/>
      </w:pPr>
      <w:rPr>
        <w:rFonts w:hint="default"/>
        <w:color w:val="auto"/>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15:restartNumberingAfterBreak="0">
    <w:nsid w:val="118B23E8"/>
    <w:multiLevelType w:val="hybridMultilevel"/>
    <w:tmpl w:val="4A8A02E2"/>
    <w:lvl w:ilvl="0" w:tplc="62DE78E4">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546469A"/>
    <w:multiLevelType w:val="hybridMultilevel"/>
    <w:tmpl w:val="7724FC12"/>
    <w:lvl w:ilvl="0" w:tplc="62DE78E4">
      <w:numFmt w:val="bullet"/>
      <w:lvlText w:val="•"/>
      <w:lvlJc w:val="left"/>
      <w:pPr>
        <w:ind w:left="1428" w:hanging="360"/>
      </w:pPr>
      <w:rPr>
        <w:rFonts w:ascii="Cambria" w:eastAsiaTheme="minorHAnsi" w:hAnsi="Cambria" w:cstheme="minorBidi" w:hint="default"/>
        <w:b/>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15:restartNumberingAfterBreak="0">
    <w:nsid w:val="22997CA1"/>
    <w:multiLevelType w:val="hybridMultilevel"/>
    <w:tmpl w:val="03181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6594B8C"/>
    <w:multiLevelType w:val="hybridMultilevel"/>
    <w:tmpl w:val="F2AA0168"/>
    <w:lvl w:ilvl="0" w:tplc="62DE78E4">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84054E3"/>
    <w:multiLevelType w:val="hybridMultilevel"/>
    <w:tmpl w:val="A25E9DD8"/>
    <w:lvl w:ilvl="0" w:tplc="62DE78E4">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B983264"/>
    <w:multiLevelType w:val="hybridMultilevel"/>
    <w:tmpl w:val="CEF4EA0A"/>
    <w:lvl w:ilvl="0" w:tplc="62DE78E4">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E995F25"/>
    <w:multiLevelType w:val="hybridMultilevel"/>
    <w:tmpl w:val="C6E6EBEA"/>
    <w:lvl w:ilvl="0" w:tplc="62DE78E4">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3E50388"/>
    <w:multiLevelType w:val="hybridMultilevel"/>
    <w:tmpl w:val="496E6BAE"/>
    <w:lvl w:ilvl="0" w:tplc="62DE78E4">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4BF43F2"/>
    <w:multiLevelType w:val="hybridMultilevel"/>
    <w:tmpl w:val="9954DB2A"/>
    <w:lvl w:ilvl="0" w:tplc="62DE78E4">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4FA115A"/>
    <w:multiLevelType w:val="hybridMultilevel"/>
    <w:tmpl w:val="BF5CD76E"/>
    <w:lvl w:ilvl="0" w:tplc="62DE78E4">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5203966"/>
    <w:multiLevelType w:val="hybridMultilevel"/>
    <w:tmpl w:val="5FEC6CA8"/>
    <w:lvl w:ilvl="0" w:tplc="62DE78E4">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F95068B"/>
    <w:multiLevelType w:val="hybridMultilevel"/>
    <w:tmpl w:val="5A4EC40C"/>
    <w:lvl w:ilvl="0" w:tplc="62DE78E4">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0B93640"/>
    <w:multiLevelType w:val="hybridMultilevel"/>
    <w:tmpl w:val="E79610F2"/>
    <w:lvl w:ilvl="0" w:tplc="62DE78E4">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18F5BDF"/>
    <w:multiLevelType w:val="hybridMultilevel"/>
    <w:tmpl w:val="94643B28"/>
    <w:lvl w:ilvl="0" w:tplc="62DE78E4">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433209B"/>
    <w:multiLevelType w:val="hybridMultilevel"/>
    <w:tmpl w:val="45AC5BBE"/>
    <w:lvl w:ilvl="0" w:tplc="62DE78E4">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6DF2039"/>
    <w:multiLevelType w:val="hybridMultilevel"/>
    <w:tmpl w:val="D3804E12"/>
    <w:lvl w:ilvl="0" w:tplc="62DE78E4">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B7D4FF2"/>
    <w:multiLevelType w:val="hybridMultilevel"/>
    <w:tmpl w:val="89B43F06"/>
    <w:lvl w:ilvl="0" w:tplc="62DE78E4">
      <w:numFmt w:val="bullet"/>
      <w:lvlText w:val="•"/>
      <w:lvlJc w:val="left"/>
      <w:pPr>
        <w:ind w:left="1068" w:hanging="360"/>
      </w:pPr>
      <w:rPr>
        <w:rFonts w:ascii="Cambria" w:eastAsiaTheme="minorHAnsi" w:hAnsi="Cambria" w:cstheme="minorBidi"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4" w15:restartNumberingAfterBreak="0">
    <w:nsid w:val="5AEE1CCC"/>
    <w:multiLevelType w:val="hybridMultilevel"/>
    <w:tmpl w:val="EE46BA6E"/>
    <w:lvl w:ilvl="0" w:tplc="62DE78E4">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DAC46B8"/>
    <w:multiLevelType w:val="hybridMultilevel"/>
    <w:tmpl w:val="937A31AE"/>
    <w:lvl w:ilvl="0" w:tplc="62DE78E4">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DD619D8"/>
    <w:multiLevelType w:val="hybridMultilevel"/>
    <w:tmpl w:val="61BAB1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E216149"/>
    <w:multiLevelType w:val="hybridMultilevel"/>
    <w:tmpl w:val="D1B82738"/>
    <w:lvl w:ilvl="0" w:tplc="62DE78E4">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E4F4413"/>
    <w:multiLevelType w:val="hybridMultilevel"/>
    <w:tmpl w:val="7E667AB6"/>
    <w:lvl w:ilvl="0" w:tplc="62DE78E4">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FBD11C4"/>
    <w:multiLevelType w:val="hybridMultilevel"/>
    <w:tmpl w:val="927E4ED6"/>
    <w:lvl w:ilvl="0" w:tplc="62DE78E4">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63F434F"/>
    <w:multiLevelType w:val="hybridMultilevel"/>
    <w:tmpl w:val="FB2EBA82"/>
    <w:lvl w:ilvl="0" w:tplc="62DE78E4">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B987B7A"/>
    <w:multiLevelType w:val="hybridMultilevel"/>
    <w:tmpl w:val="A5645648"/>
    <w:lvl w:ilvl="0" w:tplc="62DE78E4">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D55356D"/>
    <w:multiLevelType w:val="hybridMultilevel"/>
    <w:tmpl w:val="98800348"/>
    <w:lvl w:ilvl="0" w:tplc="62DE78E4">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64B710C"/>
    <w:multiLevelType w:val="hybridMultilevel"/>
    <w:tmpl w:val="5614A7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7D32EEE"/>
    <w:multiLevelType w:val="hybridMultilevel"/>
    <w:tmpl w:val="53B81D56"/>
    <w:lvl w:ilvl="0" w:tplc="62DE78E4">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81924C7"/>
    <w:multiLevelType w:val="hybridMultilevel"/>
    <w:tmpl w:val="1EC8376C"/>
    <w:lvl w:ilvl="0" w:tplc="62DE78E4">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A6008AB"/>
    <w:multiLevelType w:val="hybridMultilevel"/>
    <w:tmpl w:val="65F0294A"/>
    <w:lvl w:ilvl="0" w:tplc="62DE78E4">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E501E7D"/>
    <w:multiLevelType w:val="hybridMultilevel"/>
    <w:tmpl w:val="AE9C0682"/>
    <w:lvl w:ilvl="0" w:tplc="62DE78E4">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354577200">
    <w:abstractNumId w:val="9"/>
  </w:num>
  <w:num w:numId="2" w16cid:durableId="1457916836">
    <w:abstractNumId w:val="2"/>
  </w:num>
  <w:num w:numId="3" w16cid:durableId="1432121542">
    <w:abstractNumId w:val="26"/>
  </w:num>
  <w:num w:numId="4" w16cid:durableId="1411393445">
    <w:abstractNumId w:val="33"/>
  </w:num>
  <w:num w:numId="5" w16cid:durableId="2107337314">
    <w:abstractNumId w:val="1"/>
  </w:num>
  <w:num w:numId="6" w16cid:durableId="680550032">
    <w:abstractNumId w:val="36"/>
  </w:num>
  <w:num w:numId="7" w16cid:durableId="1796362075">
    <w:abstractNumId w:val="32"/>
  </w:num>
  <w:num w:numId="8" w16cid:durableId="2092192857">
    <w:abstractNumId w:val="8"/>
  </w:num>
  <w:num w:numId="9" w16cid:durableId="1740666298">
    <w:abstractNumId w:val="17"/>
  </w:num>
  <w:num w:numId="10" w16cid:durableId="1248804578">
    <w:abstractNumId w:val="11"/>
  </w:num>
  <w:num w:numId="11" w16cid:durableId="550070681">
    <w:abstractNumId w:val="34"/>
  </w:num>
  <w:num w:numId="12" w16cid:durableId="1846433174">
    <w:abstractNumId w:val="24"/>
  </w:num>
  <w:num w:numId="13" w16cid:durableId="2104035447">
    <w:abstractNumId w:val="14"/>
  </w:num>
  <w:num w:numId="14" w16cid:durableId="163863692">
    <w:abstractNumId w:val="30"/>
  </w:num>
  <w:num w:numId="15" w16cid:durableId="320471388">
    <w:abstractNumId w:val="25"/>
  </w:num>
  <w:num w:numId="16" w16cid:durableId="1134063906">
    <w:abstractNumId w:val="12"/>
  </w:num>
  <w:num w:numId="17" w16cid:durableId="997341207">
    <w:abstractNumId w:val="31"/>
  </w:num>
  <w:num w:numId="18" w16cid:durableId="1311133257">
    <w:abstractNumId w:val="7"/>
  </w:num>
  <w:num w:numId="19" w16cid:durableId="676078285">
    <w:abstractNumId w:val="37"/>
  </w:num>
  <w:num w:numId="20" w16cid:durableId="242839894">
    <w:abstractNumId w:val="22"/>
  </w:num>
  <w:num w:numId="21" w16cid:durableId="551431068">
    <w:abstractNumId w:val="27"/>
  </w:num>
  <w:num w:numId="22" w16cid:durableId="263998199">
    <w:abstractNumId w:val="4"/>
  </w:num>
  <w:num w:numId="23" w16cid:durableId="202401171">
    <w:abstractNumId w:val="19"/>
  </w:num>
  <w:num w:numId="24" w16cid:durableId="961611106">
    <w:abstractNumId w:val="15"/>
  </w:num>
  <w:num w:numId="25" w16cid:durableId="126433195">
    <w:abstractNumId w:val="0"/>
  </w:num>
  <w:num w:numId="26" w16cid:durableId="948202381">
    <w:abstractNumId w:val="35"/>
  </w:num>
  <w:num w:numId="27" w16cid:durableId="603458604">
    <w:abstractNumId w:val="10"/>
  </w:num>
  <w:num w:numId="28" w16cid:durableId="738596582">
    <w:abstractNumId w:val="16"/>
  </w:num>
  <w:num w:numId="29" w16cid:durableId="77293889">
    <w:abstractNumId w:val="13"/>
  </w:num>
  <w:num w:numId="30" w16cid:durableId="837889197">
    <w:abstractNumId w:val="23"/>
  </w:num>
  <w:num w:numId="31" w16cid:durableId="1684819081">
    <w:abstractNumId w:val="28"/>
  </w:num>
  <w:num w:numId="32" w16cid:durableId="375548355">
    <w:abstractNumId w:val="21"/>
  </w:num>
  <w:num w:numId="33" w16cid:durableId="2016375442">
    <w:abstractNumId w:val="20"/>
  </w:num>
  <w:num w:numId="34" w16cid:durableId="227233254">
    <w:abstractNumId w:val="3"/>
  </w:num>
  <w:num w:numId="35" w16cid:durableId="910505497">
    <w:abstractNumId w:val="29"/>
  </w:num>
  <w:num w:numId="36" w16cid:durableId="28147628">
    <w:abstractNumId w:val="5"/>
  </w:num>
  <w:num w:numId="37" w16cid:durableId="198474457">
    <w:abstractNumId w:val="18"/>
  </w:num>
  <w:num w:numId="38" w16cid:durableId="20087074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08E"/>
    <w:rsid w:val="0000441A"/>
    <w:rsid w:val="0001676B"/>
    <w:rsid w:val="0001700B"/>
    <w:rsid w:val="00023148"/>
    <w:rsid w:val="000240E4"/>
    <w:rsid w:val="00026B58"/>
    <w:rsid w:val="00034257"/>
    <w:rsid w:val="000401E2"/>
    <w:rsid w:val="0004340C"/>
    <w:rsid w:val="00050571"/>
    <w:rsid w:val="00055336"/>
    <w:rsid w:val="00066D3B"/>
    <w:rsid w:val="00093547"/>
    <w:rsid w:val="000B1561"/>
    <w:rsid w:val="000B323A"/>
    <w:rsid w:val="000C4E7C"/>
    <w:rsid w:val="000C502D"/>
    <w:rsid w:val="000D0746"/>
    <w:rsid w:val="000D101F"/>
    <w:rsid w:val="000D524D"/>
    <w:rsid w:val="000D541F"/>
    <w:rsid w:val="000E5227"/>
    <w:rsid w:val="000E5F18"/>
    <w:rsid w:val="000E6748"/>
    <w:rsid w:val="000E788A"/>
    <w:rsid w:val="000F647E"/>
    <w:rsid w:val="001151E0"/>
    <w:rsid w:val="00115CB5"/>
    <w:rsid w:val="00123A92"/>
    <w:rsid w:val="001262A9"/>
    <w:rsid w:val="00133D92"/>
    <w:rsid w:val="00134B93"/>
    <w:rsid w:val="00140F6B"/>
    <w:rsid w:val="00153B63"/>
    <w:rsid w:val="00173559"/>
    <w:rsid w:val="00184A67"/>
    <w:rsid w:val="0018588B"/>
    <w:rsid w:val="001A1BB1"/>
    <w:rsid w:val="001B2B77"/>
    <w:rsid w:val="001C0FAD"/>
    <w:rsid w:val="001C7D86"/>
    <w:rsid w:val="001D5ED1"/>
    <w:rsid w:val="001E3BF7"/>
    <w:rsid w:val="001E5AD9"/>
    <w:rsid w:val="001F3055"/>
    <w:rsid w:val="001F5317"/>
    <w:rsid w:val="00204C06"/>
    <w:rsid w:val="00205AB6"/>
    <w:rsid w:val="002112B4"/>
    <w:rsid w:val="00212596"/>
    <w:rsid w:val="0021588A"/>
    <w:rsid w:val="002169E1"/>
    <w:rsid w:val="00222C0A"/>
    <w:rsid w:val="0022742A"/>
    <w:rsid w:val="002361CF"/>
    <w:rsid w:val="00236EC7"/>
    <w:rsid w:val="00243594"/>
    <w:rsid w:val="0025661A"/>
    <w:rsid w:val="00262B84"/>
    <w:rsid w:val="00265210"/>
    <w:rsid w:val="00265EB5"/>
    <w:rsid w:val="00285509"/>
    <w:rsid w:val="002A0E51"/>
    <w:rsid w:val="002A572D"/>
    <w:rsid w:val="002A76F6"/>
    <w:rsid w:val="002B6054"/>
    <w:rsid w:val="002C0B49"/>
    <w:rsid w:val="002C1A1E"/>
    <w:rsid w:val="002D5064"/>
    <w:rsid w:val="002E5863"/>
    <w:rsid w:val="002F36AB"/>
    <w:rsid w:val="002F36D1"/>
    <w:rsid w:val="002F5799"/>
    <w:rsid w:val="00340E36"/>
    <w:rsid w:val="00355002"/>
    <w:rsid w:val="0036434F"/>
    <w:rsid w:val="003663AC"/>
    <w:rsid w:val="0037383C"/>
    <w:rsid w:val="003A6CDD"/>
    <w:rsid w:val="003B59D0"/>
    <w:rsid w:val="003B7979"/>
    <w:rsid w:val="003E1877"/>
    <w:rsid w:val="004026F3"/>
    <w:rsid w:val="00407763"/>
    <w:rsid w:val="004258DF"/>
    <w:rsid w:val="00426C9C"/>
    <w:rsid w:val="00435744"/>
    <w:rsid w:val="00443005"/>
    <w:rsid w:val="00452F3B"/>
    <w:rsid w:val="004632D0"/>
    <w:rsid w:val="004664B1"/>
    <w:rsid w:val="00477707"/>
    <w:rsid w:val="004869A6"/>
    <w:rsid w:val="004928C1"/>
    <w:rsid w:val="004A6D62"/>
    <w:rsid w:val="004C1D30"/>
    <w:rsid w:val="004C452B"/>
    <w:rsid w:val="004D160D"/>
    <w:rsid w:val="004D6BD0"/>
    <w:rsid w:val="004E0F16"/>
    <w:rsid w:val="004E78C0"/>
    <w:rsid w:val="004F2266"/>
    <w:rsid w:val="005028C5"/>
    <w:rsid w:val="00503B71"/>
    <w:rsid w:val="005068BC"/>
    <w:rsid w:val="00506B8A"/>
    <w:rsid w:val="00513464"/>
    <w:rsid w:val="0052207C"/>
    <w:rsid w:val="00522FA8"/>
    <w:rsid w:val="00527817"/>
    <w:rsid w:val="005312C5"/>
    <w:rsid w:val="00540E12"/>
    <w:rsid w:val="00547712"/>
    <w:rsid w:val="00551498"/>
    <w:rsid w:val="00552DA9"/>
    <w:rsid w:val="0056119E"/>
    <w:rsid w:val="00562726"/>
    <w:rsid w:val="00574E08"/>
    <w:rsid w:val="00576C5F"/>
    <w:rsid w:val="00577DBD"/>
    <w:rsid w:val="00582B27"/>
    <w:rsid w:val="005978EC"/>
    <w:rsid w:val="005A3751"/>
    <w:rsid w:val="005B2BA2"/>
    <w:rsid w:val="005B5D63"/>
    <w:rsid w:val="005B76BD"/>
    <w:rsid w:val="005B77A0"/>
    <w:rsid w:val="005C0C2D"/>
    <w:rsid w:val="005C60EB"/>
    <w:rsid w:val="005C741E"/>
    <w:rsid w:val="005E3ED4"/>
    <w:rsid w:val="00610433"/>
    <w:rsid w:val="00614F3E"/>
    <w:rsid w:val="0062043A"/>
    <w:rsid w:val="00624683"/>
    <w:rsid w:val="006303AB"/>
    <w:rsid w:val="006470CB"/>
    <w:rsid w:val="00651422"/>
    <w:rsid w:val="00663761"/>
    <w:rsid w:val="00671A6B"/>
    <w:rsid w:val="006879C4"/>
    <w:rsid w:val="00691D5E"/>
    <w:rsid w:val="006B0268"/>
    <w:rsid w:val="006B1C53"/>
    <w:rsid w:val="006C5150"/>
    <w:rsid w:val="006F5327"/>
    <w:rsid w:val="00701A51"/>
    <w:rsid w:val="00721FF4"/>
    <w:rsid w:val="007254D4"/>
    <w:rsid w:val="0073014A"/>
    <w:rsid w:val="00730229"/>
    <w:rsid w:val="007376D6"/>
    <w:rsid w:val="00743A84"/>
    <w:rsid w:val="00744DFB"/>
    <w:rsid w:val="00761194"/>
    <w:rsid w:val="00780179"/>
    <w:rsid w:val="00783843"/>
    <w:rsid w:val="007E133F"/>
    <w:rsid w:val="00807406"/>
    <w:rsid w:val="00810A88"/>
    <w:rsid w:val="00812B06"/>
    <w:rsid w:val="00830532"/>
    <w:rsid w:val="00850765"/>
    <w:rsid w:val="00854402"/>
    <w:rsid w:val="00856355"/>
    <w:rsid w:val="00857DDA"/>
    <w:rsid w:val="008918E5"/>
    <w:rsid w:val="008A0D86"/>
    <w:rsid w:val="008B4523"/>
    <w:rsid w:val="008C73A6"/>
    <w:rsid w:val="008D2177"/>
    <w:rsid w:val="008D4A86"/>
    <w:rsid w:val="008F1B16"/>
    <w:rsid w:val="00914EBA"/>
    <w:rsid w:val="00920626"/>
    <w:rsid w:val="00921C88"/>
    <w:rsid w:val="00930FF7"/>
    <w:rsid w:val="00950A6A"/>
    <w:rsid w:val="0095216B"/>
    <w:rsid w:val="0095655D"/>
    <w:rsid w:val="0095676D"/>
    <w:rsid w:val="009642E5"/>
    <w:rsid w:val="00970309"/>
    <w:rsid w:val="00970A19"/>
    <w:rsid w:val="00976858"/>
    <w:rsid w:val="00983BB6"/>
    <w:rsid w:val="00990E91"/>
    <w:rsid w:val="009B40E6"/>
    <w:rsid w:val="009C3625"/>
    <w:rsid w:val="009E6CC2"/>
    <w:rsid w:val="009F1FE3"/>
    <w:rsid w:val="00A25547"/>
    <w:rsid w:val="00A335A7"/>
    <w:rsid w:val="00A51749"/>
    <w:rsid w:val="00A60D0D"/>
    <w:rsid w:val="00A61230"/>
    <w:rsid w:val="00A678B6"/>
    <w:rsid w:val="00A96861"/>
    <w:rsid w:val="00AB7612"/>
    <w:rsid w:val="00AC0191"/>
    <w:rsid w:val="00AC2D89"/>
    <w:rsid w:val="00AC3278"/>
    <w:rsid w:val="00AE20E5"/>
    <w:rsid w:val="00AE48BA"/>
    <w:rsid w:val="00AE586F"/>
    <w:rsid w:val="00AF03B9"/>
    <w:rsid w:val="00B0086D"/>
    <w:rsid w:val="00B0150C"/>
    <w:rsid w:val="00B0237F"/>
    <w:rsid w:val="00B04F63"/>
    <w:rsid w:val="00B0508E"/>
    <w:rsid w:val="00B116E3"/>
    <w:rsid w:val="00B41F41"/>
    <w:rsid w:val="00B42EAA"/>
    <w:rsid w:val="00B47E2C"/>
    <w:rsid w:val="00B65752"/>
    <w:rsid w:val="00B900B0"/>
    <w:rsid w:val="00B91824"/>
    <w:rsid w:val="00BB6E8A"/>
    <w:rsid w:val="00BE0B75"/>
    <w:rsid w:val="00BE1576"/>
    <w:rsid w:val="00C10A60"/>
    <w:rsid w:val="00C21854"/>
    <w:rsid w:val="00C21AB9"/>
    <w:rsid w:val="00C2419F"/>
    <w:rsid w:val="00C24A04"/>
    <w:rsid w:val="00C270B9"/>
    <w:rsid w:val="00C34CD6"/>
    <w:rsid w:val="00C35A66"/>
    <w:rsid w:val="00C37603"/>
    <w:rsid w:val="00C4418B"/>
    <w:rsid w:val="00C6171F"/>
    <w:rsid w:val="00C6326B"/>
    <w:rsid w:val="00C6326D"/>
    <w:rsid w:val="00C74D8F"/>
    <w:rsid w:val="00C7637E"/>
    <w:rsid w:val="00C87EBB"/>
    <w:rsid w:val="00C9773F"/>
    <w:rsid w:val="00CB404A"/>
    <w:rsid w:val="00CB4B19"/>
    <w:rsid w:val="00CC1992"/>
    <w:rsid w:val="00CC2A9B"/>
    <w:rsid w:val="00CD2F74"/>
    <w:rsid w:val="00D00294"/>
    <w:rsid w:val="00D176AA"/>
    <w:rsid w:val="00D27FAE"/>
    <w:rsid w:val="00D44FCD"/>
    <w:rsid w:val="00D465A1"/>
    <w:rsid w:val="00D53B07"/>
    <w:rsid w:val="00D71CF5"/>
    <w:rsid w:val="00D76676"/>
    <w:rsid w:val="00D76C29"/>
    <w:rsid w:val="00D96FE5"/>
    <w:rsid w:val="00DC5D34"/>
    <w:rsid w:val="00DD21E9"/>
    <w:rsid w:val="00DE1B33"/>
    <w:rsid w:val="00DE2660"/>
    <w:rsid w:val="00DE6A3D"/>
    <w:rsid w:val="00DF0598"/>
    <w:rsid w:val="00E03222"/>
    <w:rsid w:val="00E15D6F"/>
    <w:rsid w:val="00E17865"/>
    <w:rsid w:val="00E22432"/>
    <w:rsid w:val="00E576E8"/>
    <w:rsid w:val="00E606EA"/>
    <w:rsid w:val="00E65827"/>
    <w:rsid w:val="00E74653"/>
    <w:rsid w:val="00E772BD"/>
    <w:rsid w:val="00E9737B"/>
    <w:rsid w:val="00EA5145"/>
    <w:rsid w:val="00EB6C16"/>
    <w:rsid w:val="00EC0B0A"/>
    <w:rsid w:val="00ED3F99"/>
    <w:rsid w:val="00ED487D"/>
    <w:rsid w:val="00ED5916"/>
    <w:rsid w:val="00EF67AC"/>
    <w:rsid w:val="00EF709F"/>
    <w:rsid w:val="00F22EF8"/>
    <w:rsid w:val="00F272C1"/>
    <w:rsid w:val="00F27C79"/>
    <w:rsid w:val="00F55045"/>
    <w:rsid w:val="00F6398C"/>
    <w:rsid w:val="00F738EF"/>
    <w:rsid w:val="00F73C77"/>
    <w:rsid w:val="00F74338"/>
    <w:rsid w:val="00F84C31"/>
    <w:rsid w:val="00F910A0"/>
    <w:rsid w:val="00F94399"/>
    <w:rsid w:val="00F952B2"/>
    <w:rsid w:val="00FC3682"/>
    <w:rsid w:val="00FD03C3"/>
    <w:rsid w:val="00FD0C28"/>
    <w:rsid w:val="00FD2574"/>
    <w:rsid w:val="00FE0520"/>
    <w:rsid w:val="00FE14B1"/>
    <w:rsid w:val="00FF51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AD71A"/>
  <w15:chartTrackingRefBased/>
  <w15:docId w15:val="{9D12728A-F78E-4FDA-B954-8220608F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ED1"/>
    <w:pPr>
      <w:spacing w:before="120" w:after="120" w:line="360" w:lineRule="auto"/>
      <w:jc w:val="both"/>
    </w:pPr>
    <w:rPr>
      <w:rFonts w:ascii="Times New Roman" w:hAnsi="Times New Roman"/>
      <w:sz w:val="24"/>
    </w:rPr>
  </w:style>
  <w:style w:type="paragraph" w:styleId="Balk1">
    <w:name w:val="heading 1"/>
    <w:basedOn w:val="Normal"/>
    <w:next w:val="Normal"/>
    <w:link w:val="Balk1Char"/>
    <w:uiPriority w:val="9"/>
    <w:qFormat/>
    <w:rsid w:val="00115CB5"/>
    <w:pPr>
      <w:keepNext/>
      <w:keepLines/>
      <w:numPr>
        <w:numId w:val="38"/>
      </w:numPr>
      <w:spacing w:before="160"/>
      <w:outlineLvl w:val="0"/>
    </w:pPr>
    <w:rPr>
      <w:rFonts w:eastAsiaTheme="majorEastAsia" w:cstheme="majorBidi"/>
      <w:b/>
      <w:sz w:val="28"/>
      <w:szCs w:val="32"/>
    </w:rPr>
  </w:style>
  <w:style w:type="paragraph" w:styleId="Balk2">
    <w:name w:val="heading 2"/>
    <w:basedOn w:val="Normal"/>
    <w:next w:val="Normal"/>
    <w:link w:val="Balk2Char"/>
    <w:uiPriority w:val="9"/>
    <w:unhideWhenUsed/>
    <w:qFormat/>
    <w:rsid w:val="00115CB5"/>
    <w:pPr>
      <w:keepNext/>
      <w:keepLines/>
      <w:numPr>
        <w:ilvl w:val="1"/>
        <w:numId w:val="38"/>
      </w:numPr>
      <w:spacing w:before="160"/>
      <w:outlineLvl w:val="1"/>
    </w:pPr>
    <w:rPr>
      <w:rFonts w:eastAsiaTheme="majorEastAsia" w:cstheme="majorBidi"/>
      <w:b/>
      <w:sz w:val="28"/>
      <w:szCs w:val="26"/>
    </w:rPr>
  </w:style>
  <w:style w:type="paragraph" w:styleId="Balk3">
    <w:name w:val="heading 3"/>
    <w:basedOn w:val="Normal"/>
    <w:next w:val="Normal"/>
    <w:link w:val="Balk3Char"/>
    <w:uiPriority w:val="9"/>
    <w:unhideWhenUsed/>
    <w:qFormat/>
    <w:rsid w:val="004A6D62"/>
    <w:pPr>
      <w:keepNext/>
      <w:keepLines/>
      <w:numPr>
        <w:ilvl w:val="2"/>
        <w:numId w:val="38"/>
      </w:numPr>
      <w:spacing w:before="160"/>
      <w:outlineLvl w:val="2"/>
    </w:pPr>
    <w:rPr>
      <w:rFonts w:eastAsiaTheme="majorEastAsia" w:cstheme="majorBidi"/>
      <w:b/>
      <w:color w:val="000000" w:themeColor="text1"/>
      <w:szCs w:val="24"/>
    </w:rPr>
  </w:style>
  <w:style w:type="paragraph" w:styleId="Balk4">
    <w:name w:val="heading 4"/>
    <w:basedOn w:val="Normal"/>
    <w:next w:val="Normal"/>
    <w:link w:val="Balk4Char"/>
    <w:uiPriority w:val="9"/>
    <w:unhideWhenUsed/>
    <w:qFormat/>
    <w:rsid w:val="008D4A8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B0508E"/>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B0508E"/>
  </w:style>
  <w:style w:type="paragraph" w:styleId="AltBilgi">
    <w:name w:val="footer"/>
    <w:basedOn w:val="Normal"/>
    <w:link w:val="AltBilgiChar"/>
    <w:uiPriority w:val="99"/>
    <w:unhideWhenUsed/>
    <w:rsid w:val="00B0508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508E"/>
  </w:style>
  <w:style w:type="character" w:styleId="SayfaNumaras">
    <w:name w:val="page number"/>
    <w:basedOn w:val="VarsaylanParagrafYazTipi"/>
    <w:uiPriority w:val="99"/>
    <w:semiHidden/>
    <w:unhideWhenUsed/>
    <w:rsid w:val="00B0508E"/>
  </w:style>
  <w:style w:type="paragraph" w:styleId="Altyaz">
    <w:name w:val="Subtitle"/>
    <w:basedOn w:val="Normal"/>
    <w:next w:val="Normal"/>
    <w:link w:val="AltyazChar"/>
    <w:uiPriority w:val="11"/>
    <w:qFormat/>
    <w:rsid w:val="00B0508E"/>
    <w:pPr>
      <w:numPr>
        <w:ilvl w:val="1"/>
      </w:numPr>
      <w:spacing w:line="276" w:lineRule="auto"/>
    </w:pPr>
    <w:rPr>
      <w:rFonts w:ascii="Cambria" w:eastAsiaTheme="minorEastAsia" w:hAnsi="Cambria"/>
      <w:color w:val="5A5A5A" w:themeColor="text1" w:themeTint="A5"/>
      <w:spacing w:val="15"/>
    </w:rPr>
  </w:style>
  <w:style w:type="character" w:customStyle="1" w:styleId="AltyazChar">
    <w:name w:val="Altyazı Char"/>
    <w:basedOn w:val="VarsaylanParagrafYazTipi"/>
    <w:link w:val="Altyaz"/>
    <w:uiPriority w:val="11"/>
    <w:rsid w:val="00B0508E"/>
    <w:rPr>
      <w:rFonts w:ascii="Cambria" w:eastAsiaTheme="minorEastAsia" w:hAnsi="Cambria"/>
      <w:color w:val="5A5A5A" w:themeColor="text1" w:themeTint="A5"/>
      <w:spacing w:val="15"/>
    </w:rPr>
  </w:style>
  <w:style w:type="paragraph" w:customStyle="1" w:styleId="Default">
    <w:name w:val="Default"/>
    <w:rsid w:val="000E6748"/>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B0086D"/>
    <w:pPr>
      <w:ind w:left="720"/>
      <w:contextualSpacing/>
    </w:pPr>
  </w:style>
  <w:style w:type="character" w:customStyle="1" w:styleId="Balk1Char">
    <w:name w:val="Başlık 1 Char"/>
    <w:basedOn w:val="VarsaylanParagrafYazTipi"/>
    <w:link w:val="Balk1"/>
    <w:uiPriority w:val="9"/>
    <w:rsid w:val="00115CB5"/>
    <w:rPr>
      <w:rFonts w:ascii="Times New Roman" w:eastAsiaTheme="majorEastAsia" w:hAnsi="Times New Roman" w:cstheme="majorBidi"/>
      <w:b/>
      <w:sz w:val="28"/>
      <w:szCs w:val="32"/>
    </w:rPr>
  </w:style>
  <w:style w:type="character" w:customStyle="1" w:styleId="Balk2Char">
    <w:name w:val="Başlık 2 Char"/>
    <w:basedOn w:val="VarsaylanParagrafYazTipi"/>
    <w:link w:val="Balk2"/>
    <w:uiPriority w:val="9"/>
    <w:rsid w:val="00115CB5"/>
    <w:rPr>
      <w:rFonts w:ascii="Times New Roman" w:eastAsiaTheme="majorEastAsia" w:hAnsi="Times New Roman" w:cstheme="majorBidi"/>
      <w:b/>
      <w:sz w:val="28"/>
      <w:szCs w:val="26"/>
    </w:rPr>
  </w:style>
  <w:style w:type="table" w:styleId="TabloKlavuzu">
    <w:name w:val="Table Grid"/>
    <w:basedOn w:val="NormalTablo"/>
    <w:uiPriority w:val="59"/>
    <w:rsid w:val="002A0E51"/>
    <w:pPr>
      <w:spacing w:after="0" w:line="240" w:lineRule="auto"/>
    </w:pPr>
    <w:rPr>
      <w:rFonts w:ascii="Proxima Nova" w:eastAsia="Proxima Nova" w:hAnsi="Proxima Nova" w:cs="Proxima Nova"/>
      <w:lang w:val="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C4418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Balk3Char">
    <w:name w:val="Başlık 3 Char"/>
    <w:basedOn w:val="VarsaylanParagrafYazTipi"/>
    <w:link w:val="Balk3"/>
    <w:uiPriority w:val="9"/>
    <w:rsid w:val="004A6D62"/>
    <w:rPr>
      <w:rFonts w:ascii="Times New Roman" w:eastAsiaTheme="majorEastAsia" w:hAnsi="Times New Roman" w:cstheme="majorBidi"/>
      <w:b/>
      <w:color w:val="000000" w:themeColor="text1"/>
      <w:sz w:val="24"/>
      <w:szCs w:val="24"/>
    </w:rPr>
  </w:style>
  <w:style w:type="character" w:styleId="Kpr">
    <w:name w:val="Hyperlink"/>
    <w:basedOn w:val="VarsaylanParagrafYazTipi"/>
    <w:uiPriority w:val="99"/>
    <w:unhideWhenUsed/>
    <w:rsid w:val="00B04F63"/>
    <w:rPr>
      <w:color w:val="0563C1" w:themeColor="hyperlink"/>
      <w:u w:val="single"/>
    </w:rPr>
  </w:style>
  <w:style w:type="character" w:styleId="zmlenmeyenBahsetme">
    <w:name w:val="Unresolved Mention"/>
    <w:basedOn w:val="VarsaylanParagrafYazTipi"/>
    <w:uiPriority w:val="99"/>
    <w:semiHidden/>
    <w:unhideWhenUsed/>
    <w:rsid w:val="00B04F63"/>
    <w:rPr>
      <w:color w:val="605E5C"/>
      <w:shd w:val="clear" w:color="auto" w:fill="E1DFDD"/>
    </w:rPr>
  </w:style>
  <w:style w:type="character" w:styleId="zlenenKpr">
    <w:name w:val="FollowedHyperlink"/>
    <w:basedOn w:val="VarsaylanParagrafYazTipi"/>
    <w:uiPriority w:val="99"/>
    <w:semiHidden/>
    <w:unhideWhenUsed/>
    <w:rsid w:val="00E15D6F"/>
    <w:rPr>
      <w:color w:val="954F72" w:themeColor="followedHyperlink"/>
      <w:u w:val="single"/>
    </w:rPr>
  </w:style>
  <w:style w:type="character" w:customStyle="1" w:styleId="Balk4Char">
    <w:name w:val="Başlık 4 Char"/>
    <w:basedOn w:val="VarsaylanParagrafYazTipi"/>
    <w:link w:val="Balk4"/>
    <w:uiPriority w:val="9"/>
    <w:rsid w:val="008D4A86"/>
    <w:rPr>
      <w:rFonts w:asciiTheme="majorHAnsi" w:eastAsiaTheme="majorEastAsia" w:hAnsiTheme="majorHAnsi" w:cstheme="majorBidi"/>
      <w:i/>
      <w:iCs/>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atematik.fenedebiyatf.alparslan.edu.tr/files/94/2023-2024%20G%C3%BCz%20D%C3%B6nemi%20S%C4%B1nav%20Program%C4%B1%20Tasla%C4%9F%C4%B1/Duyuru-1.png" TargetMode="External"/><Relationship Id="rId21" Type="http://schemas.openxmlformats.org/officeDocument/2006/relationships/hyperlink" Target="https://www.alparslan.edu.tr/tr/page/menu/akademik-takvim-156" TargetMode="External"/><Relationship Id="rId42" Type="http://schemas.openxmlformats.org/officeDocument/2006/relationships/hyperlink" Target="https://obs.alparslan.edu.tr/oibs/bologna/index.aspx?lang=tr&amp;curOp=showPac&amp;curUnit=04&amp;curSunit=5366" TargetMode="External"/><Relationship Id="rId47" Type="http://schemas.openxmlformats.org/officeDocument/2006/relationships/hyperlink" Target="https://www.osym.gov.tr/TR,20845/2021-yuksekogretim-kurumlari-sinavi-yks-kilavuzu.html" TargetMode="External"/><Relationship Id="rId63" Type="http://schemas.openxmlformats.org/officeDocument/2006/relationships/hyperlink" Target="https://www.alparslan.edu.tr/tr/page/news/bilimsel-calismalarimizdaki-artis-tescillendi-1669" TargetMode="External"/><Relationship Id="rId68" Type="http://schemas.openxmlformats.org/officeDocument/2006/relationships/hyperlink" Target="https://www.tubitak.gov.tr/tr/destekler/bilim-ve-toplum/ulusal-destek-programlari" TargetMode="External"/><Relationship Id="rId16" Type="http://schemas.openxmlformats.org/officeDocument/2006/relationships/hyperlink" Target="http://matematik.fenedebiyatf.alparslan.edu.tr/tr/page/5015" TargetMode="External"/><Relationship Id="rId11" Type="http://schemas.openxmlformats.org/officeDocument/2006/relationships/diagramQuickStyle" Target="diagrams/quickStyle1.xml"/><Relationship Id="rId32" Type="http://schemas.openxmlformats.org/officeDocument/2006/relationships/hyperlink" Target="http://matematik.fenedebiyatf.alparslan.edu.tr/files/94/2023-2024%20G%C3%BCz%20D%C3%B6nemi%20S%C4%B1nav%20Program%C4%B1%20Tasla%C4%9F%C4%B1/Matematik_B%C3%B6l%C3%BCm%C3%BC_%202023-2024_g%C3%BCz_mazeret_s%C4%B1nav_%20program%C4%B1.pdf" TargetMode="External"/><Relationship Id="rId37" Type="http://schemas.openxmlformats.org/officeDocument/2006/relationships/hyperlink" Target="http://matematik.fenedebiyatf.alparslan.edu.tr/tr/contact" TargetMode="External"/><Relationship Id="rId53" Type="http://schemas.openxmlformats.org/officeDocument/2006/relationships/hyperlink" Target="http://matematik.fenedebiyatf.alparslan.edu.tr/tr/page/5014" TargetMode="External"/><Relationship Id="rId58" Type="http://schemas.openxmlformats.org/officeDocument/2006/relationships/hyperlink" Target="https://www.alparslan.edu.tr/tr/page/menu/burs-ve-kredi-basvuru-degerlendirme-ust-komisyonu-93" TargetMode="External"/><Relationship Id="rId74" Type="http://schemas.openxmlformats.org/officeDocument/2006/relationships/hyperlink" Target="https://www.alparslan.edu.tr/tr/page/announcement/2023-yili-akademik-tesvik-odenegi-nihai-puanlari-4291"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alparslan.edu.tr/tr/page/menu/dijital-egitim-birimi-80" TargetMode="External"/><Relationship Id="rId82" Type="http://schemas.openxmlformats.org/officeDocument/2006/relationships/fontTable" Target="fontTable.xml"/><Relationship Id="rId19" Type="http://schemas.openxmlformats.org/officeDocument/2006/relationships/hyperlink" Target="https://www.alparslan.edu.tr/tr/page/announcement/2023-yili-akademik-tesvik-odenegi-nihai-puanlari-4291" TargetMode="External"/><Relationship Id="rId14" Type="http://schemas.openxmlformats.org/officeDocument/2006/relationships/hyperlink" Target="http://matematik.fenedebiyatf.alparslan.edu.tr/tr/page/5015" TargetMode="External"/><Relationship Id="rId22" Type="http://schemas.openxmlformats.org/officeDocument/2006/relationships/hyperlink" Target="http://fenedebiyatf.alparslan.edu.tr/tr/page/8203" TargetMode="External"/><Relationship Id="rId27" Type="http://schemas.openxmlformats.org/officeDocument/2006/relationships/hyperlink" Target="http://matematik.fenedebiyatf.alparslan.edu.tr/files/94/2023-2024%20G%C3%BCz%20D%C3%B6nemi%20S%C4%B1nav%20Program%C4%B1%20Tasla%C4%9F%C4%B1/Duyuru-2.png" TargetMode="External"/><Relationship Id="rId30" Type="http://schemas.openxmlformats.org/officeDocument/2006/relationships/hyperlink" Target="http://matematik.fenedebiyatf.alparslan.edu.tr/files/94/2023-2024%20G%C3%BCz%20D%C3%B6nemi%20S%C4%B1nav%20Program%C4%B1%20Tasla%C4%9F%C4%B1/III-S%C4%B1n%C4%B1flar%C4%B1n-Talebi.png" TargetMode="External"/><Relationship Id="rId35" Type="http://schemas.openxmlformats.org/officeDocument/2006/relationships/hyperlink" Target="http://matematik.fenedebiyatf.alparslan.edu.tr/tr/announcements-detail/2128" TargetMode="External"/><Relationship Id="rId43" Type="http://schemas.openxmlformats.org/officeDocument/2006/relationships/hyperlink" Target="https://obs.alparslan.edu.tr/oibs/bologna/progCourses.aspx?lang=tr&amp;curSunit=5366" TargetMode="External"/><Relationship Id="rId48" Type="http://schemas.openxmlformats.org/officeDocument/2006/relationships/hyperlink" Target="http://ogrenci.alparslan.edu.tr/tr" TargetMode="External"/><Relationship Id="rId56" Type="http://schemas.openxmlformats.org/officeDocument/2006/relationships/hyperlink" Target="http://kutuphane.alparslan.edu.tr/tr" TargetMode="External"/><Relationship Id="rId64" Type="http://schemas.openxmlformats.org/officeDocument/2006/relationships/hyperlink" Target="https://www.alparslan.edu.tr/tr/page/news/universitemizde-bilimsel-dergiler-koordinatorlugu-kuruldu-2207" TargetMode="External"/><Relationship Id="rId69" Type="http://schemas.openxmlformats.org/officeDocument/2006/relationships/hyperlink" Target="http://matematik.fenedebiyatf.alparslan.edu.tr/tr/page/5017" TargetMode="External"/><Relationship Id="rId77"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kutuphane.alparslan.edu.tr/tr" TargetMode="External"/><Relationship Id="rId72" Type="http://schemas.openxmlformats.org/officeDocument/2006/relationships/hyperlink" Target="http://erasmus.alparslan.edu.tr/tr/page/5490" TargetMode="External"/><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hyperlink" Target="http://matematik.fenedebiyatf.alparslan.edu.tr/tr" TargetMode="External"/><Relationship Id="rId25" Type="http://schemas.openxmlformats.org/officeDocument/2006/relationships/hyperlink" Target="http://matematik.fenedebiyatf.alparslan.edu.tr/files/94/2023-2024%20G%C3%BCz%20D%C3%B6nemi%20S%C4%B1nav%20Program%C4%B1%20Tasla%C4%9F%C4%B1/Matematik_B%C3%B6l%C3%BCm%C3%BC_%202023-2024_g%C3%BCz_b%C3%BCt%C3%BCnleme_s%C4%B1nav_%20program%C4%B1_tasla%C4%9F%C4%B1.pdf" TargetMode="External"/><Relationship Id="rId33" Type="http://schemas.openxmlformats.org/officeDocument/2006/relationships/hyperlink" Target="http://matematik.fenedebiyatf.alparslan.edu.tr/files/94/2023-2024%20G%C3%BCz%20D%C3%B6nemi%20S%C4%B1nav%20Program%C4%B1%20Tasla%C4%9F%C4%B1/Matematik_B%C3%B6l%C3%BCm%C3%BC_%202023-2024_g%C3%BCz_yar%C4%B1y%C4%B1lsonu_s%C4%B1nav_%20program%C4%B1.pdf" TargetMode="External"/><Relationship Id="rId38" Type="http://schemas.openxmlformats.org/officeDocument/2006/relationships/hyperlink" Target="http://matematik.fenedebiyatf.alparslan.edu.tr/tr/events-detail/1122" TargetMode="External"/><Relationship Id="rId46" Type="http://schemas.openxmlformats.org/officeDocument/2006/relationships/hyperlink" Target="https://obs.alparslan.edu.tr/oibs/bologna/progCourses.aspx?lang=tr&amp;curSunit=5366" TargetMode="External"/><Relationship Id="rId59" Type="http://schemas.openxmlformats.org/officeDocument/2006/relationships/hyperlink" Target="http://matematik.fenedebiyatf.alparslan.edu.tr/tr/news-detail/2180" TargetMode="External"/><Relationship Id="rId67" Type="http://schemas.openxmlformats.org/officeDocument/2006/relationships/hyperlink" Target="http://bap.tapkob.alparslan.edu.tr/tr" TargetMode="External"/><Relationship Id="rId20" Type="http://schemas.openxmlformats.org/officeDocument/2006/relationships/hyperlink" Target="http://matematik.fenedebiyatf.alparslan.edu.tr/tr/academic-staffs" TargetMode="External"/><Relationship Id="rId41" Type="http://schemas.openxmlformats.org/officeDocument/2006/relationships/hyperlink" Target="http://matematik.fenedebiyatf.alparslan.edu.tr/tr/news-detail/2640" TargetMode="External"/><Relationship Id="rId54" Type="http://schemas.openxmlformats.org/officeDocument/2006/relationships/hyperlink" Target="http://kariyer.merkezler.alparslan.edu.tr/tr" TargetMode="External"/><Relationship Id="rId62" Type="http://schemas.openxmlformats.org/officeDocument/2006/relationships/hyperlink" Target="http://uzem.merkezler.alparslan.edu.tr/tr" TargetMode="External"/><Relationship Id="rId70" Type="http://schemas.openxmlformats.org/officeDocument/2006/relationships/hyperlink" Target="http://fenedebiyatf.alparslan.edu.tr/tr/events-detail/1168" TargetMode="External"/><Relationship Id="rId75" Type="http://schemas.openxmlformats.org/officeDocument/2006/relationships/hyperlink" Target="http://matematik.fenedebiyatf.alparslan.edu.tr/tr/page/5015"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uzem.merkezler.alparslan.edu.tr/tr" TargetMode="External"/><Relationship Id="rId23" Type="http://schemas.openxmlformats.org/officeDocument/2006/relationships/hyperlink" Target="http://matematik.fenedebiyatf.alparslan.edu.tr/files/94/2023-2024%20G%C3%BCz%20D%C3%B6nemi%20S%C4%B1nav%20Program%C4%B1%20Tasla%C4%9F%C4%B1/Matematik_B%C3%B6l%C3%BCm%C3%BC_%202023-2024_g%C3%BCz_mazeret_s%C4%B1nav_%20program%C4%B1_tasla%C4%9F%C4%B1.pdf" TargetMode="External"/><Relationship Id="rId28" Type="http://schemas.openxmlformats.org/officeDocument/2006/relationships/hyperlink" Target="http://matematik.fenedebiyatf.alparslan.edu.tr/files/94/2023-2024%20G%C3%BCz%20D%C3%B6nemi%20S%C4%B1nav%20Program%C4%B1%20Tasla%C4%9F%C4%B1/I-S%C4%B1n%C4%B1flar%C4%B1n-Talebi.png" TargetMode="External"/><Relationship Id="rId36" Type="http://schemas.openxmlformats.org/officeDocument/2006/relationships/hyperlink" Target="http://matematik.fenedebiyatf.alparslan.edu.tr/tr/announcements-detail/2128" TargetMode="External"/><Relationship Id="rId49" Type="http://schemas.openxmlformats.org/officeDocument/2006/relationships/hyperlink" Target="http://matematik.fenedebiyatf.alparslan.edu.tr/files/94/2023-2024%20G%C3%BCz%20Yar%C4%B1y%C4%B1l%C4%B1%20Matematik%20B%C3%B6l%C3%BCm%C3%BC%20ve%20Pedagojik%20Formasyon%20E%C4%9Fitimi%20Ders%20Program%C4%B1.pdf" TargetMode="External"/><Relationship Id="rId57" Type="http://schemas.openxmlformats.org/officeDocument/2006/relationships/hyperlink" Target="http://uzem.merkezler.alparslan.edu.tr/tr" TargetMode="External"/><Relationship Id="rId10" Type="http://schemas.openxmlformats.org/officeDocument/2006/relationships/diagramLayout" Target="diagrams/layout1.xml"/><Relationship Id="rId31" Type="http://schemas.openxmlformats.org/officeDocument/2006/relationships/hyperlink" Target="http://matematik.fenedebiyatf.alparslan.edu.tr/files/94/2023-2024%20G%C3%BCz%20D%C3%B6nemi%20S%C4%B1nav%20Program%C4%B1%20Tasla%C4%9F%C4%B1/IV-S%C4%B1n%C4%B1flar%C4%B1n-Talebi.png" TargetMode="External"/><Relationship Id="rId44" Type="http://schemas.openxmlformats.org/officeDocument/2006/relationships/hyperlink" Target="http://matematik.fenedebiyatf.alparslan.edu.tr/files/94/2023-2024%20G%C3%BCz%20Yar%C4%B1y%C4%B1l%C4%B1%20Matematik%20B%C3%B6l%C3%BCm%C3%BC%20ve%20Pedagojik%20Formasyon%20E%C4%9Fitimi%20Ders%20Program%C4%B1.pdf" TargetMode="External"/><Relationship Id="rId52" Type="http://schemas.openxmlformats.org/officeDocument/2006/relationships/hyperlink" Target="http://uzem.merkezler.alparslan.edu.tr/tr" TargetMode="External"/><Relationship Id="rId60" Type="http://schemas.openxmlformats.org/officeDocument/2006/relationships/hyperlink" Target="https://kms.kaysis.gov.tr/Home/Kurum/37953592" TargetMode="External"/><Relationship Id="rId65" Type="http://schemas.openxmlformats.org/officeDocument/2006/relationships/hyperlink" Target="https://www.alparslan.edu.tr/tr/page/news/100-ogretim-uyemiz-cubbe-giydi-2339" TargetMode="External"/><Relationship Id="rId73" Type="http://schemas.openxmlformats.org/officeDocument/2006/relationships/hyperlink" Target="https://www.alparslan.edu.tr/tr/page/announcement/2023-yili-akademik-tesvik-odenegi-nihai-puanlari-4291" TargetMode="External"/><Relationship Id="rId78" Type="http://schemas.openxmlformats.org/officeDocument/2006/relationships/header" Target="header2.xml"/><Relationship Id="rId8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diagramData" Target="diagrams/data1.xml"/><Relationship Id="rId13" Type="http://schemas.microsoft.com/office/2007/relationships/diagramDrawing" Target="diagrams/drawing1.xml"/><Relationship Id="rId18" Type="http://schemas.openxmlformats.org/officeDocument/2006/relationships/hyperlink" Target="http://matematik.fenedebiyatf.alparslan.edu.tr/tr/page/4944" TargetMode="External"/><Relationship Id="rId39" Type="http://schemas.openxmlformats.org/officeDocument/2006/relationships/hyperlink" Target="http://matematik.fenedebiyatf.alparslan.edu.tr/tr/page/5013" TargetMode="External"/><Relationship Id="rId34" Type="http://schemas.openxmlformats.org/officeDocument/2006/relationships/hyperlink" Target="http://matematik.fenedebiyatf.alparslan.edu.tr/files/94/2023-2024%20G%C3%BCz%20D%C3%B6nemi%20S%C4%B1nav%20Program%C4%B1%20Tasla%C4%9F%C4%B1/Matematik_B%C3%B6l%C3%BCm%C3%BC_%202023-2024_g%C3%BCz_b%C3%BCt%C3%BCnleme_s%C4%B1nav_%20program%C4%B1.pdf" TargetMode="External"/><Relationship Id="rId50" Type="http://schemas.openxmlformats.org/officeDocument/2006/relationships/hyperlink" Target="http://matematik.fenedebiyatf.alparslan.edu.tr/tr" TargetMode="External"/><Relationship Id="rId55" Type="http://schemas.openxmlformats.org/officeDocument/2006/relationships/hyperlink" Target="http://sks.alparslan.edu.tr/tr" TargetMode="External"/><Relationship Id="rId76" Type="http://schemas.openxmlformats.org/officeDocument/2006/relationships/hyperlink" Target="http://matematik.fenedebiyatf.alparslan.edu.tr/tr/page/5015" TargetMode="External"/><Relationship Id="rId7" Type="http://schemas.openxmlformats.org/officeDocument/2006/relationships/endnotes" Target="endnotes.xml"/><Relationship Id="rId71" Type="http://schemas.openxmlformats.org/officeDocument/2006/relationships/hyperlink" Target="http://fenedebiyatf.alparslan.edu.tr/tr/events-detail/1169" TargetMode="External"/><Relationship Id="rId2" Type="http://schemas.openxmlformats.org/officeDocument/2006/relationships/numbering" Target="numbering.xml"/><Relationship Id="rId29" Type="http://schemas.openxmlformats.org/officeDocument/2006/relationships/hyperlink" Target="http://matematik.fenedebiyatf.alparslan.edu.tr/files/94/2023-2024%20G%C3%BCz%20D%C3%B6nemi%20S%C4%B1nav%20Program%C4%B1%20Tasla%C4%9F%C4%B1/II-S%C4%B1n%C4%B1flar%C4%B1n-Talebi.png" TargetMode="External"/><Relationship Id="rId24" Type="http://schemas.openxmlformats.org/officeDocument/2006/relationships/hyperlink" Target="http://matematik.fenedebiyatf.alparslan.edu.tr/files/94/2023-2024%20G%C3%BCz%20D%C3%B6nemi%20S%C4%B1nav%20Program%C4%B1%20Tasla%C4%9F%C4%B1/Matematik_B%C3%B6l%C3%BCm%C3%BC_%202023-2024_g%C3%BCz_yar%C4%B1y%C4%B1lsonu_s%C4%B1nav_%20program%C4%B1_tasla%C4%9F%C4%B1.pdf" TargetMode="External"/><Relationship Id="rId40" Type="http://schemas.openxmlformats.org/officeDocument/2006/relationships/hyperlink" Target="http://matematik.fenedebiyatf.alparslan.edu.tr/tr/news-detail/2641" TargetMode="External"/><Relationship Id="rId45" Type="http://schemas.openxmlformats.org/officeDocument/2006/relationships/hyperlink" Target="https://obs.alparslan.edu.tr/oibs/bologna/progCourseMatrix.aspx?lang=tr&amp;curSunit=5366" TargetMode="External"/><Relationship Id="rId66" Type="http://schemas.openxmlformats.org/officeDocument/2006/relationships/hyperlink" Target="http://bap.tapkob.alparslan.edu.tr/t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70D6D3-4C31-4855-94DB-5B9BFA3316AD}"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n-GB"/>
        </a:p>
      </dgm:t>
    </dgm:pt>
    <dgm:pt modelId="{6906EF7A-50AC-4F11-AB9A-F25CC03C2144}">
      <dgm:prSet phldrT="[Metin]">
        <dgm:style>
          <a:lnRef idx="2">
            <a:schemeClr val="dk1"/>
          </a:lnRef>
          <a:fillRef idx="1">
            <a:schemeClr val="lt1"/>
          </a:fillRef>
          <a:effectRef idx="0">
            <a:schemeClr val="dk1"/>
          </a:effectRef>
          <a:fontRef idx="minor">
            <a:schemeClr val="dk1"/>
          </a:fontRef>
        </dgm:style>
      </dgm:prSet>
      <dgm:spPr/>
      <dgm:t>
        <a:bodyPr/>
        <a:lstStyle/>
        <a:p>
          <a:pPr algn="ctr"/>
          <a:r>
            <a:rPr lang="tr-TR"/>
            <a:t>Bölüm Başkanı                             (Prof. Dr. Harun POLAT)</a:t>
          </a:r>
          <a:endParaRPr lang="en-GB"/>
        </a:p>
      </dgm:t>
    </dgm:pt>
    <dgm:pt modelId="{CD518E84-7123-447A-AC8F-E4560CFF3FC8}" type="parTrans" cxnId="{C99BDC86-DDD3-4985-8E6E-B72F093CFBBA}">
      <dgm:prSet/>
      <dgm:spPr/>
      <dgm:t>
        <a:bodyPr/>
        <a:lstStyle/>
        <a:p>
          <a:pPr algn="ctr"/>
          <a:endParaRPr lang="en-GB"/>
        </a:p>
      </dgm:t>
    </dgm:pt>
    <dgm:pt modelId="{C41DDA9E-F2CC-4FC7-A414-4454485CFAD1}" type="sibTrans" cxnId="{C99BDC86-DDD3-4985-8E6E-B72F093CFBBA}">
      <dgm:prSet/>
      <dgm:spPr/>
      <dgm:t>
        <a:bodyPr/>
        <a:lstStyle/>
        <a:p>
          <a:pPr algn="ctr"/>
          <a:endParaRPr lang="en-GB"/>
        </a:p>
      </dgm:t>
    </dgm:pt>
    <dgm:pt modelId="{286AF8C5-6FEA-43ED-8104-59FE7DC05E15}">
      <dgm:prSet phldrT="[Metin]">
        <dgm:style>
          <a:lnRef idx="2">
            <a:schemeClr val="dk1"/>
          </a:lnRef>
          <a:fillRef idx="1">
            <a:schemeClr val="lt1"/>
          </a:fillRef>
          <a:effectRef idx="0">
            <a:schemeClr val="dk1"/>
          </a:effectRef>
          <a:fontRef idx="minor">
            <a:schemeClr val="dk1"/>
          </a:fontRef>
        </dgm:style>
      </dgm:prSet>
      <dgm:spPr/>
      <dgm:t>
        <a:bodyPr/>
        <a:lstStyle/>
        <a:p>
          <a:pPr algn="ctr"/>
          <a:r>
            <a:rPr lang="tr-TR"/>
            <a:t>Bölüm Başk. Yrd.                       (Prof. Dr. Erdal KORKMAZ)</a:t>
          </a:r>
          <a:endParaRPr lang="en-GB"/>
        </a:p>
      </dgm:t>
    </dgm:pt>
    <dgm:pt modelId="{EF5A4F55-F562-4DB0-A536-8B565407A07A}" type="parTrans" cxnId="{98AB645D-85A2-4156-BD40-1E22DB9E2226}">
      <dgm:prSet>
        <dgm:style>
          <a:lnRef idx="1">
            <a:schemeClr val="dk1"/>
          </a:lnRef>
          <a:fillRef idx="0">
            <a:schemeClr val="dk1"/>
          </a:fillRef>
          <a:effectRef idx="0">
            <a:schemeClr val="dk1"/>
          </a:effectRef>
          <a:fontRef idx="minor">
            <a:schemeClr val="tx1"/>
          </a:fontRef>
        </dgm:style>
      </dgm:prSet>
      <dgm:spPr/>
      <dgm:t>
        <a:bodyPr/>
        <a:lstStyle/>
        <a:p>
          <a:pPr algn="ctr"/>
          <a:endParaRPr lang="en-GB"/>
        </a:p>
      </dgm:t>
    </dgm:pt>
    <dgm:pt modelId="{949C1BF8-2DC7-42BB-9F26-D5342287AEBF}" type="sibTrans" cxnId="{98AB645D-85A2-4156-BD40-1E22DB9E2226}">
      <dgm:prSet/>
      <dgm:spPr/>
      <dgm:t>
        <a:bodyPr/>
        <a:lstStyle/>
        <a:p>
          <a:pPr algn="ctr"/>
          <a:endParaRPr lang="en-GB"/>
        </a:p>
      </dgm:t>
    </dgm:pt>
    <dgm:pt modelId="{5F2796DD-90DB-46D8-AE62-73597F882B17}">
      <dgm:prSet phldrT="[Metin]">
        <dgm:style>
          <a:lnRef idx="2">
            <a:schemeClr val="dk1"/>
          </a:lnRef>
          <a:fillRef idx="1">
            <a:schemeClr val="lt1"/>
          </a:fillRef>
          <a:effectRef idx="0">
            <a:schemeClr val="dk1"/>
          </a:effectRef>
          <a:fontRef idx="minor">
            <a:schemeClr val="dk1"/>
          </a:fontRef>
        </dgm:style>
      </dgm:prSet>
      <dgm:spPr/>
      <dgm:t>
        <a:bodyPr/>
        <a:lstStyle/>
        <a:p>
          <a:pPr algn="ctr"/>
          <a:r>
            <a:rPr lang="tr-TR"/>
            <a:t>Analiz ve Fonksiyonlar Teorisi ABD Bşk.                                     (Prof. Harun POLAT) </a:t>
          </a:r>
          <a:endParaRPr lang="en-GB"/>
        </a:p>
      </dgm:t>
    </dgm:pt>
    <dgm:pt modelId="{F42592ED-73F3-4D76-9C38-82613D5132F0}" type="parTrans" cxnId="{ABF43A00-ACFB-4B13-AFB6-EBA80CA96949}">
      <dgm:prSet>
        <dgm:style>
          <a:lnRef idx="1">
            <a:schemeClr val="dk1"/>
          </a:lnRef>
          <a:fillRef idx="0">
            <a:schemeClr val="dk1"/>
          </a:fillRef>
          <a:effectRef idx="0">
            <a:schemeClr val="dk1"/>
          </a:effectRef>
          <a:fontRef idx="minor">
            <a:schemeClr val="tx1"/>
          </a:fontRef>
        </dgm:style>
      </dgm:prSet>
      <dgm:spPr/>
      <dgm:t>
        <a:bodyPr/>
        <a:lstStyle/>
        <a:p>
          <a:pPr algn="ctr"/>
          <a:endParaRPr lang="en-GB"/>
        </a:p>
      </dgm:t>
    </dgm:pt>
    <dgm:pt modelId="{2D288030-08FA-41E7-81D3-5DE45745BFB2}" type="sibTrans" cxnId="{ABF43A00-ACFB-4B13-AFB6-EBA80CA96949}">
      <dgm:prSet/>
      <dgm:spPr/>
      <dgm:t>
        <a:bodyPr/>
        <a:lstStyle/>
        <a:p>
          <a:pPr algn="ctr"/>
          <a:endParaRPr lang="en-GB"/>
        </a:p>
      </dgm:t>
    </dgm:pt>
    <dgm:pt modelId="{BE078DC5-5389-4DCC-93B1-B06D932F87CB}">
      <dgm:prSet phldrT="[Metin]">
        <dgm:style>
          <a:lnRef idx="2">
            <a:schemeClr val="dk1"/>
          </a:lnRef>
          <a:fillRef idx="1">
            <a:schemeClr val="lt1"/>
          </a:fillRef>
          <a:effectRef idx="0">
            <a:schemeClr val="dk1"/>
          </a:effectRef>
          <a:fontRef idx="minor">
            <a:schemeClr val="dk1"/>
          </a:fontRef>
        </dgm:style>
      </dgm:prSet>
      <dgm:spPr/>
      <dgm:t>
        <a:bodyPr/>
        <a:lstStyle/>
        <a:p>
          <a:pPr algn="ctr"/>
          <a:r>
            <a:rPr lang="tr-TR"/>
            <a:t>Uygulamalı Matematik ABD Bşk.                                         (Doç. Dr. Muaz SEYDAOĞLU)</a:t>
          </a:r>
          <a:endParaRPr lang="en-GB"/>
        </a:p>
      </dgm:t>
    </dgm:pt>
    <dgm:pt modelId="{3396B764-0D88-429B-AA81-900DBB3C3D38}" type="parTrans" cxnId="{FE717610-E681-4178-A5F5-37E6F47F879B}">
      <dgm:prSet>
        <dgm:style>
          <a:lnRef idx="1">
            <a:schemeClr val="dk1"/>
          </a:lnRef>
          <a:fillRef idx="0">
            <a:schemeClr val="dk1"/>
          </a:fillRef>
          <a:effectRef idx="0">
            <a:schemeClr val="dk1"/>
          </a:effectRef>
          <a:fontRef idx="minor">
            <a:schemeClr val="tx1"/>
          </a:fontRef>
        </dgm:style>
      </dgm:prSet>
      <dgm:spPr/>
      <dgm:t>
        <a:bodyPr/>
        <a:lstStyle/>
        <a:p>
          <a:pPr algn="ctr"/>
          <a:endParaRPr lang="en-GB"/>
        </a:p>
      </dgm:t>
    </dgm:pt>
    <dgm:pt modelId="{4BFA3661-4FF3-4CDD-BC29-A212102A430E}" type="sibTrans" cxnId="{FE717610-E681-4178-A5F5-37E6F47F879B}">
      <dgm:prSet/>
      <dgm:spPr/>
      <dgm:t>
        <a:bodyPr/>
        <a:lstStyle/>
        <a:p>
          <a:pPr algn="ctr"/>
          <a:endParaRPr lang="en-GB"/>
        </a:p>
      </dgm:t>
    </dgm:pt>
    <dgm:pt modelId="{D9D312A7-2FF1-4C93-AFEA-7AA9E42CE58B}">
      <dgm:prSet phldrT="[Metin]">
        <dgm:style>
          <a:lnRef idx="2">
            <a:schemeClr val="dk1"/>
          </a:lnRef>
          <a:fillRef idx="1">
            <a:schemeClr val="lt1"/>
          </a:fillRef>
          <a:effectRef idx="0">
            <a:schemeClr val="dk1"/>
          </a:effectRef>
          <a:fontRef idx="minor">
            <a:schemeClr val="dk1"/>
          </a:fontRef>
        </dgm:style>
      </dgm:prSet>
      <dgm:spPr/>
      <dgm:t>
        <a:bodyPr/>
        <a:lstStyle/>
        <a:p>
          <a:pPr algn="ctr"/>
          <a:r>
            <a:rPr lang="tr-TR"/>
            <a:t>Geometri ABD Bşk.                         (Prof. Dr. Talat KÖRPINAR)</a:t>
          </a:r>
          <a:endParaRPr lang="en-GB"/>
        </a:p>
      </dgm:t>
    </dgm:pt>
    <dgm:pt modelId="{24730497-651E-4055-BDC0-7FA60768034C}" type="parTrans" cxnId="{83C8D52A-8C0D-4D74-BA96-68C8FFD37BB2}">
      <dgm:prSet>
        <dgm:style>
          <a:lnRef idx="1">
            <a:schemeClr val="dk1"/>
          </a:lnRef>
          <a:fillRef idx="0">
            <a:schemeClr val="dk1"/>
          </a:fillRef>
          <a:effectRef idx="0">
            <a:schemeClr val="dk1"/>
          </a:effectRef>
          <a:fontRef idx="minor">
            <a:schemeClr val="tx1"/>
          </a:fontRef>
        </dgm:style>
      </dgm:prSet>
      <dgm:spPr/>
      <dgm:t>
        <a:bodyPr/>
        <a:lstStyle/>
        <a:p>
          <a:pPr algn="ctr"/>
          <a:endParaRPr lang="tr-TR"/>
        </a:p>
      </dgm:t>
    </dgm:pt>
    <dgm:pt modelId="{9B3A8FF4-DD51-4623-BC26-35C1D2B7B1FE}" type="sibTrans" cxnId="{83C8D52A-8C0D-4D74-BA96-68C8FFD37BB2}">
      <dgm:prSet/>
      <dgm:spPr/>
      <dgm:t>
        <a:bodyPr/>
        <a:lstStyle/>
        <a:p>
          <a:pPr algn="ctr"/>
          <a:endParaRPr lang="tr-TR"/>
        </a:p>
      </dgm:t>
    </dgm:pt>
    <dgm:pt modelId="{6DD95146-10A3-4DF8-9D82-C0CDAB8AA0EB}">
      <dgm:prSet phldrT="[Metin]">
        <dgm:style>
          <a:lnRef idx="2">
            <a:schemeClr val="dk1"/>
          </a:lnRef>
          <a:fillRef idx="1">
            <a:schemeClr val="lt1"/>
          </a:fillRef>
          <a:effectRef idx="0">
            <a:schemeClr val="dk1"/>
          </a:effectRef>
          <a:fontRef idx="minor">
            <a:schemeClr val="dk1"/>
          </a:fontRef>
        </dgm:style>
      </dgm:prSet>
      <dgm:spPr/>
      <dgm:t>
        <a:bodyPr/>
        <a:lstStyle/>
        <a:p>
          <a:pPr algn="ctr"/>
          <a:r>
            <a:rPr lang="tr-TR"/>
            <a:t>Cebir ve Sayılar Teorisi ABD Bşk.                                         (Prof. Dr. Erdal KORKMAZ)</a:t>
          </a:r>
          <a:endParaRPr lang="en-GB"/>
        </a:p>
      </dgm:t>
    </dgm:pt>
    <dgm:pt modelId="{847B0C4D-6F0C-4F91-9759-A1CBF18E056C}" type="parTrans" cxnId="{FD413A30-D687-456C-B052-707F1E3156C6}">
      <dgm:prSet>
        <dgm:style>
          <a:lnRef idx="1">
            <a:schemeClr val="dk1"/>
          </a:lnRef>
          <a:fillRef idx="0">
            <a:schemeClr val="dk1"/>
          </a:fillRef>
          <a:effectRef idx="0">
            <a:schemeClr val="dk1"/>
          </a:effectRef>
          <a:fontRef idx="minor">
            <a:schemeClr val="tx1"/>
          </a:fontRef>
        </dgm:style>
      </dgm:prSet>
      <dgm:spPr/>
      <dgm:t>
        <a:bodyPr/>
        <a:lstStyle/>
        <a:p>
          <a:pPr algn="ctr"/>
          <a:endParaRPr lang="tr-TR"/>
        </a:p>
      </dgm:t>
    </dgm:pt>
    <dgm:pt modelId="{8599C6B6-2F58-4789-B8D6-55E48CD73AFC}" type="sibTrans" cxnId="{FD413A30-D687-456C-B052-707F1E3156C6}">
      <dgm:prSet/>
      <dgm:spPr/>
      <dgm:t>
        <a:bodyPr/>
        <a:lstStyle/>
        <a:p>
          <a:pPr algn="ctr"/>
          <a:endParaRPr lang="tr-TR"/>
        </a:p>
      </dgm:t>
    </dgm:pt>
    <dgm:pt modelId="{1A0EFAFC-A9F9-4792-9645-2C7B2E7E4C1C}">
      <dgm:prSet phldrT="[Metin]">
        <dgm:style>
          <a:lnRef idx="2">
            <a:schemeClr val="dk1"/>
          </a:lnRef>
          <a:fillRef idx="1">
            <a:schemeClr val="lt1"/>
          </a:fillRef>
          <a:effectRef idx="0">
            <a:schemeClr val="dk1"/>
          </a:effectRef>
          <a:fontRef idx="minor">
            <a:schemeClr val="dk1"/>
          </a:fontRef>
        </dgm:style>
      </dgm:prSet>
      <dgm:spPr/>
      <dgm:t>
        <a:bodyPr/>
        <a:lstStyle/>
        <a:p>
          <a:pPr algn="ctr"/>
          <a:r>
            <a:rPr lang="tr-TR"/>
            <a:t>Topoloji ABD Bşk.                (Doç. Dr. Abdullah AYDIN)</a:t>
          </a:r>
          <a:endParaRPr lang="en-GB"/>
        </a:p>
      </dgm:t>
    </dgm:pt>
    <dgm:pt modelId="{43520571-107C-487B-9D7D-40135D0F5D57}" type="parTrans" cxnId="{23C12B54-4B88-4096-B3CE-349589268284}">
      <dgm:prSet>
        <dgm:style>
          <a:lnRef idx="1">
            <a:schemeClr val="dk1"/>
          </a:lnRef>
          <a:fillRef idx="0">
            <a:schemeClr val="dk1"/>
          </a:fillRef>
          <a:effectRef idx="0">
            <a:schemeClr val="dk1"/>
          </a:effectRef>
          <a:fontRef idx="minor">
            <a:schemeClr val="tx1"/>
          </a:fontRef>
        </dgm:style>
      </dgm:prSet>
      <dgm:spPr/>
      <dgm:t>
        <a:bodyPr/>
        <a:lstStyle/>
        <a:p>
          <a:pPr algn="ctr"/>
          <a:endParaRPr lang="tr-TR"/>
        </a:p>
      </dgm:t>
    </dgm:pt>
    <dgm:pt modelId="{4806844E-0B99-41F4-A23E-12E5D696DAC3}" type="sibTrans" cxnId="{23C12B54-4B88-4096-B3CE-349589268284}">
      <dgm:prSet/>
      <dgm:spPr/>
      <dgm:t>
        <a:bodyPr/>
        <a:lstStyle/>
        <a:p>
          <a:pPr algn="ctr"/>
          <a:endParaRPr lang="tr-TR"/>
        </a:p>
      </dgm:t>
    </dgm:pt>
    <dgm:pt modelId="{9FB22EA8-D377-4F3E-B817-972BC0FBB9CE}" type="pres">
      <dgm:prSet presAssocID="{1770D6D3-4C31-4855-94DB-5B9BFA3316AD}" presName="Name0" presStyleCnt="0">
        <dgm:presLayoutVars>
          <dgm:chPref val="1"/>
          <dgm:dir/>
          <dgm:animOne val="branch"/>
          <dgm:animLvl val="lvl"/>
          <dgm:resizeHandles val="exact"/>
        </dgm:presLayoutVars>
      </dgm:prSet>
      <dgm:spPr/>
    </dgm:pt>
    <dgm:pt modelId="{2C4314D5-0E2F-4045-B8A0-E59ABEFD85C0}" type="pres">
      <dgm:prSet presAssocID="{6906EF7A-50AC-4F11-AB9A-F25CC03C2144}" presName="root1" presStyleCnt="0"/>
      <dgm:spPr/>
    </dgm:pt>
    <dgm:pt modelId="{EA301D6A-0DA8-4ABE-AD75-41BECACB8649}" type="pres">
      <dgm:prSet presAssocID="{6906EF7A-50AC-4F11-AB9A-F25CC03C2144}" presName="LevelOneTextNode" presStyleLbl="node0" presStyleIdx="0" presStyleCnt="1" custScaleX="111547" custScaleY="90543">
        <dgm:presLayoutVars>
          <dgm:chPref val="3"/>
        </dgm:presLayoutVars>
      </dgm:prSet>
      <dgm:spPr/>
    </dgm:pt>
    <dgm:pt modelId="{42E749D5-F443-4415-A011-D20334B124D9}" type="pres">
      <dgm:prSet presAssocID="{6906EF7A-50AC-4F11-AB9A-F25CC03C2144}" presName="level2hierChild" presStyleCnt="0"/>
      <dgm:spPr/>
    </dgm:pt>
    <dgm:pt modelId="{2B54368C-EE01-4392-9D5B-EF04CA34F33E}" type="pres">
      <dgm:prSet presAssocID="{EF5A4F55-F562-4DB0-A536-8B565407A07A}" presName="conn2-1" presStyleLbl="parChTrans1D2" presStyleIdx="0" presStyleCnt="6"/>
      <dgm:spPr/>
    </dgm:pt>
    <dgm:pt modelId="{F4B2033C-69EA-4672-B783-72E005E87E3F}" type="pres">
      <dgm:prSet presAssocID="{EF5A4F55-F562-4DB0-A536-8B565407A07A}" presName="connTx" presStyleLbl="parChTrans1D2" presStyleIdx="0" presStyleCnt="6"/>
      <dgm:spPr/>
    </dgm:pt>
    <dgm:pt modelId="{1D2914E2-9DDA-422A-950A-98062994A6E6}" type="pres">
      <dgm:prSet presAssocID="{286AF8C5-6FEA-43ED-8104-59FE7DC05E15}" presName="root2" presStyleCnt="0"/>
      <dgm:spPr/>
    </dgm:pt>
    <dgm:pt modelId="{8E3A7A92-3631-465D-8DE0-2BBFDF98E620}" type="pres">
      <dgm:prSet presAssocID="{286AF8C5-6FEA-43ED-8104-59FE7DC05E15}" presName="LevelTwoTextNode" presStyleLbl="node2" presStyleIdx="0" presStyleCnt="6">
        <dgm:presLayoutVars>
          <dgm:chPref val="3"/>
        </dgm:presLayoutVars>
      </dgm:prSet>
      <dgm:spPr/>
    </dgm:pt>
    <dgm:pt modelId="{BEA34B9D-E915-45B7-A51E-6BCCE8DBD365}" type="pres">
      <dgm:prSet presAssocID="{286AF8C5-6FEA-43ED-8104-59FE7DC05E15}" presName="level3hierChild" presStyleCnt="0"/>
      <dgm:spPr/>
    </dgm:pt>
    <dgm:pt modelId="{361DCDF2-58EC-467A-96A1-E30ACA56BD75}" type="pres">
      <dgm:prSet presAssocID="{F42592ED-73F3-4D76-9C38-82613D5132F0}" presName="conn2-1" presStyleLbl="parChTrans1D2" presStyleIdx="1" presStyleCnt="6"/>
      <dgm:spPr/>
    </dgm:pt>
    <dgm:pt modelId="{8F8C3A36-C746-4CB8-974A-4CEEC4ADA540}" type="pres">
      <dgm:prSet presAssocID="{F42592ED-73F3-4D76-9C38-82613D5132F0}" presName="connTx" presStyleLbl="parChTrans1D2" presStyleIdx="1" presStyleCnt="6"/>
      <dgm:spPr/>
    </dgm:pt>
    <dgm:pt modelId="{3FDD8829-797E-458C-883F-5F44D71BA80C}" type="pres">
      <dgm:prSet presAssocID="{5F2796DD-90DB-46D8-AE62-73597F882B17}" presName="root2" presStyleCnt="0"/>
      <dgm:spPr/>
    </dgm:pt>
    <dgm:pt modelId="{CC4C16A5-145F-49F5-BF55-1C4BE17C3301}" type="pres">
      <dgm:prSet presAssocID="{5F2796DD-90DB-46D8-AE62-73597F882B17}" presName="LevelTwoTextNode" presStyleLbl="node2" presStyleIdx="1" presStyleCnt="6">
        <dgm:presLayoutVars>
          <dgm:chPref val="3"/>
        </dgm:presLayoutVars>
      </dgm:prSet>
      <dgm:spPr/>
    </dgm:pt>
    <dgm:pt modelId="{47553A5C-4CED-46D6-BCA6-64FCFBEE64CB}" type="pres">
      <dgm:prSet presAssocID="{5F2796DD-90DB-46D8-AE62-73597F882B17}" presName="level3hierChild" presStyleCnt="0"/>
      <dgm:spPr/>
    </dgm:pt>
    <dgm:pt modelId="{39422374-4432-4C63-BEEC-CBB121EF42CE}" type="pres">
      <dgm:prSet presAssocID="{847B0C4D-6F0C-4F91-9759-A1CBF18E056C}" presName="conn2-1" presStyleLbl="parChTrans1D2" presStyleIdx="2" presStyleCnt="6"/>
      <dgm:spPr/>
    </dgm:pt>
    <dgm:pt modelId="{D5C2A442-FEE2-4786-A683-EBB155048FAD}" type="pres">
      <dgm:prSet presAssocID="{847B0C4D-6F0C-4F91-9759-A1CBF18E056C}" presName="connTx" presStyleLbl="parChTrans1D2" presStyleIdx="2" presStyleCnt="6"/>
      <dgm:spPr/>
    </dgm:pt>
    <dgm:pt modelId="{AC72BE00-86F3-4535-822F-5DE4F73AD2E6}" type="pres">
      <dgm:prSet presAssocID="{6DD95146-10A3-4DF8-9D82-C0CDAB8AA0EB}" presName="root2" presStyleCnt="0"/>
      <dgm:spPr/>
    </dgm:pt>
    <dgm:pt modelId="{DF5D5371-9DF8-4AFA-BDD4-3371FBDBD904}" type="pres">
      <dgm:prSet presAssocID="{6DD95146-10A3-4DF8-9D82-C0CDAB8AA0EB}" presName="LevelTwoTextNode" presStyleLbl="node2" presStyleIdx="2" presStyleCnt="6">
        <dgm:presLayoutVars>
          <dgm:chPref val="3"/>
        </dgm:presLayoutVars>
      </dgm:prSet>
      <dgm:spPr/>
    </dgm:pt>
    <dgm:pt modelId="{52C9C4F9-83F5-4B88-853E-F5FC90F2F0B3}" type="pres">
      <dgm:prSet presAssocID="{6DD95146-10A3-4DF8-9D82-C0CDAB8AA0EB}" presName="level3hierChild" presStyleCnt="0"/>
      <dgm:spPr/>
    </dgm:pt>
    <dgm:pt modelId="{28FA6F9E-B2D1-4B80-946E-9BCB58BE119F}" type="pres">
      <dgm:prSet presAssocID="{24730497-651E-4055-BDC0-7FA60768034C}" presName="conn2-1" presStyleLbl="parChTrans1D2" presStyleIdx="3" presStyleCnt="6"/>
      <dgm:spPr/>
    </dgm:pt>
    <dgm:pt modelId="{3BD822AE-4E7E-4EB3-B57B-24D3A82B1B48}" type="pres">
      <dgm:prSet presAssocID="{24730497-651E-4055-BDC0-7FA60768034C}" presName="connTx" presStyleLbl="parChTrans1D2" presStyleIdx="3" presStyleCnt="6"/>
      <dgm:spPr/>
    </dgm:pt>
    <dgm:pt modelId="{9A078277-276E-4C95-BD4E-18A40EB864C9}" type="pres">
      <dgm:prSet presAssocID="{D9D312A7-2FF1-4C93-AFEA-7AA9E42CE58B}" presName="root2" presStyleCnt="0"/>
      <dgm:spPr/>
    </dgm:pt>
    <dgm:pt modelId="{44EEBA6C-8BEE-4C14-AAFC-E4ED219927C2}" type="pres">
      <dgm:prSet presAssocID="{D9D312A7-2FF1-4C93-AFEA-7AA9E42CE58B}" presName="LevelTwoTextNode" presStyleLbl="node2" presStyleIdx="3" presStyleCnt="6">
        <dgm:presLayoutVars>
          <dgm:chPref val="3"/>
        </dgm:presLayoutVars>
      </dgm:prSet>
      <dgm:spPr/>
    </dgm:pt>
    <dgm:pt modelId="{07FB5D6D-01EC-40F1-B1E6-3D52EAF1CC05}" type="pres">
      <dgm:prSet presAssocID="{D9D312A7-2FF1-4C93-AFEA-7AA9E42CE58B}" presName="level3hierChild" presStyleCnt="0"/>
      <dgm:spPr/>
    </dgm:pt>
    <dgm:pt modelId="{3060F011-FDAD-4966-AE55-C017266D1CAE}" type="pres">
      <dgm:prSet presAssocID="{3396B764-0D88-429B-AA81-900DBB3C3D38}" presName="conn2-1" presStyleLbl="parChTrans1D2" presStyleIdx="4" presStyleCnt="6"/>
      <dgm:spPr/>
    </dgm:pt>
    <dgm:pt modelId="{4D52D736-A29C-4597-9B20-74F4162B9AE5}" type="pres">
      <dgm:prSet presAssocID="{3396B764-0D88-429B-AA81-900DBB3C3D38}" presName="connTx" presStyleLbl="parChTrans1D2" presStyleIdx="4" presStyleCnt="6"/>
      <dgm:spPr/>
    </dgm:pt>
    <dgm:pt modelId="{E66382E0-9BA7-487E-8A3E-FBA24F16B51B}" type="pres">
      <dgm:prSet presAssocID="{BE078DC5-5389-4DCC-93B1-B06D932F87CB}" presName="root2" presStyleCnt="0"/>
      <dgm:spPr/>
    </dgm:pt>
    <dgm:pt modelId="{D3A7472A-3513-4EA2-AF39-31600BFD0757}" type="pres">
      <dgm:prSet presAssocID="{BE078DC5-5389-4DCC-93B1-B06D932F87CB}" presName="LevelTwoTextNode" presStyleLbl="node2" presStyleIdx="4" presStyleCnt="6">
        <dgm:presLayoutVars>
          <dgm:chPref val="3"/>
        </dgm:presLayoutVars>
      </dgm:prSet>
      <dgm:spPr/>
    </dgm:pt>
    <dgm:pt modelId="{BBEC3704-3EF3-4EA9-9579-CCAB99DA3C51}" type="pres">
      <dgm:prSet presAssocID="{BE078DC5-5389-4DCC-93B1-B06D932F87CB}" presName="level3hierChild" presStyleCnt="0"/>
      <dgm:spPr/>
    </dgm:pt>
    <dgm:pt modelId="{73DBA4C8-FD06-43D3-86F5-73E391518235}" type="pres">
      <dgm:prSet presAssocID="{43520571-107C-487B-9D7D-40135D0F5D57}" presName="conn2-1" presStyleLbl="parChTrans1D2" presStyleIdx="5" presStyleCnt="6"/>
      <dgm:spPr/>
    </dgm:pt>
    <dgm:pt modelId="{582C03EF-F644-42D8-A233-9722B0D6C929}" type="pres">
      <dgm:prSet presAssocID="{43520571-107C-487B-9D7D-40135D0F5D57}" presName="connTx" presStyleLbl="parChTrans1D2" presStyleIdx="5" presStyleCnt="6"/>
      <dgm:spPr/>
    </dgm:pt>
    <dgm:pt modelId="{2A823072-592E-4A4E-96EB-74CECA6D38BA}" type="pres">
      <dgm:prSet presAssocID="{1A0EFAFC-A9F9-4792-9645-2C7B2E7E4C1C}" presName="root2" presStyleCnt="0"/>
      <dgm:spPr/>
    </dgm:pt>
    <dgm:pt modelId="{3C05DA17-3512-4E06-B158-58F105E2CC1C}" type="pres">
      <dgm:prSet presAssocID="{1A0EFAFC-A9F9-4792-9645-2C7B2E7E4C1C}" presName="LevelTwoTextNode" presStyleLbl="node2" presStyleIdx="5" presStyleCnt="6">
        <dgm:presLayoutVars>
          <dgm:chPref val="3"/>
        </dgm:presLayoutVars>
      </dgm:prSet>
      <dgm:spPr/>
    </dgm:pt>
    <dgm:pt modelId="{E54EFDC1-9F98-46BB-BD25-3E0DAD784D25}" type="pres">
      <dgm:prSet presAssocID="{1A0EFAFC-A9F9-4792-9645-2C7B2E7E4C1C}" presName="level3hierChild" presStyleCnt="0"/>
      <dgm:spPr/>
    </dgm:pt>
  </dgm:ptLst>
  <dgm:cxnLst>
    <dgm:cxn modelId="{ABF43A00-ACFB-4B13-AFB6-EBA80CA96949}" srcId="{6906EF7A-50AC-4F11-AB9A-F25CC03C2144}" destId="{5F2796DD-90DB-46D8-AE62-73597F882B17}" srcOrd="1" destOrd="0" parTransId="{F42592ED-73F3-4D76-9C38-82613D5132F0}" sibTransId="{2D288030-08FA-41E7-81D3-5DE45745BFB2}"/>
    <dgm:cxn modelId="{F9295206-8FAA-4C7D-8903-74141C2D4FA3}" type="presOf" srcId="{286AF8C5-6FEA-43ED-8104-59FE7DC05E15}" destId="{8E3A7A92-3631-465D-8DE0-2BBFDF98E620}" srcOrd="0" destOrd="0" presId="urn:microsoft.com/office/officeart/2008/layout/HorizontalMultiLevelHierarchy"/>
    <dgm:cxn modelId="{A3BE3F07-E10B-4097-8D80-A16B78E21C2C}" type="presOf" srcId="{847B0C4D-6F0C-4F91-9759-A1CBF18E056C}" destId="{D5C2A442-FEE2-4786-A683-EBB155048FAD}" srcOrd="1" destOrd="0" presId="urn:microsoft.com/office/officeart/2008/layout/HorizontalMultiLevelHierarchy"/>
    <dgm:cxn modelId="{85DDCC0B-CA60-4CAC-8448-F0534B8717BA}" type="presOf" srcId="{3396B764-0D88-429B-AA81-900DBB3C3D38}" destId="{3060F011-FDAD-4966-AE55-C017266D1CAE}" srcOrd="0" destOrd="0" presId="urn:microsoft.com/office/officeart/2008/layout/HorizontalMultiLevelHierarchy"/>
    <dgm:cxn modelId="{FE717610-E681-4178-A5F5-37E6F47F879B}" srcId="{6906EF7A-50AC-4F11-AB9A-F25CC03C2144}" destId="{BE078DC5-5389-4DCC-93B1-B06D932F87CB}" srcOrd="4" destOrd="0" parTransId="{3396B764-0D88-429B-AA81-900DBB3C3D38}" sibTransId="{4BFA3661-4FF3-4CDD-BC29-A212102A430E}"/>
    <dgm:cxn modelId="{E71CB613-2907-4DD2-8D22-5CDDBF675987}" type="presOf" srcId="{EF5A4F55-F562-4DB0-A536-8B565407A07A}" destId="{F4B2033C-69EA-4672-B783-72E005E87E3F}" srcOrd="1" destOrd="0" presId="urn:microsoft.com/office/officeart/2008/layout/HorizontalMultiLevelHierarchy"/>
    <dgm:cxn modelId="{719B2E25-70BE-4C7A-AAE8-5681B8178646}" type="presOf" srcId="{1A0EFAFC-A9F9-4792-9645-2C7B2E7E4C1C}" destId="{3C05DA17-3512-4E06-B158-58F105E2CC1C}" srcOrd="0" destOrd="0" presId="urn:microsoft.com/office/officeart/2008/layout/HorizontalMultiLevelHierarchy"/>
    <dgm:cxn modelId="{32F2BD25-6E55-4414-BED0-2410841F7254}" type="presOf" srcId="{24730497-651E-4055-BDC0-7FA60768034C}" destId="{28FA6F9E-B2D1-4B80-946E-9BCB58BE119F}" srcOrd="0" destOrd="0" presId="urn:microsoft.com/office/officeart/2008/layout/HorizontalMultiLevelHierarchy"/>
    <dgm:cxn modelId="{D87E4C26-E478-424B-9E44-66283DB04645}" type="presOf" srcId="{D9D312A7-2FF1-4C93-AFEA-7AA9E42CE58B}" destId="{44EEBA6C-8BEE-4C14-AAFC-E4ED219927C2}" srcOrd="0" destOrd="0" presId="urn:microsoft.com/office/officeart/2008/layout/HorizontalMultiLevelHierarchy"/>
    <dgm:cxn modelId="{83C8D52A-8C0D-4D74-BA96-68C8FFD37BB2}" srcId="{6906EF7A-50AC-4F11-AB9A-F25CC03C2144}" destId="{D9D312A7-2FF1-4C93-AFEA-7AA9E42CE58B}" srcOrd="3" destOrd="0" parTransId="{24730497-651E-4055-BDC0-7FA60768034C}" sibTransId="{9B3A8FF4-DD51-4623-BC26-35C1D2B7B1FE}"/>
    <dgm:cxn modelId="{FD413A30-D687-456C-B052-707F1E3156C6}" srcId="{6906EF7A-50AC-4F11-AB9A-F25CC03C2144}" destId="{6DD95146-10A3-4DF8-9D82-C0CDAB8AA0EB}" srcOrd="2" destOrd="0" parTransId="{847B0C4D-6F0C-4F91-9759-A1CBF18E056C}" sibTransId="{8599C6B6-2F58-4789-B8D6-55E48CD73AFC}"/>
    <dgm:cxn modelId="{98AB645D-85A2-4156-BD40-1E22DB9E2226}" srcId="{6906EF7A-50AC-4F11-AB9A-F25CC03C2144}" destId="{286AF8C5-6FEA-43ED-8104-59FE7DC05E15}" srcOrd="0" destOrd="0" parTransId="{EF5A4F55-F562-4DB0-A536-8B565407A07A}" sibTransId="{949C1BF8-2DC7-42BB-9F26-D5342287AEBF}"/>
    <dgm:cxn modelId="{8663B060-308B-4DED-8B05-79FB377B3B81}" type="presOf" srcId="{24730497-651E-4055-BDC0-7FA60768034C}" destId="{3BD822AE-4E7E-4EB3-B57B-24D3A82B1B48}" srcOrd="1" destOrd="0" presId="urn:microsoft.com/office/officeart/2008/layout/HorizontalMultiLevelHierarchy"/>
    <dgm:cxn modelId="{1A109242-C437-439E-BC1F-F0D3129427B0}" type="presOf" srcId="{BE078DC5-5389-4DCC-93B1-B06D932F87CB}" destId="{D3A7472A-3513-4EA2-AF39-31600BFD0757}" srcOrd="0" destOrd="0" presId="urn:microsoft.com/office/officeart/2008/layout/HorizontalMultiLevelHierarchy"/>
    <dgm:cxn modelId="{A3D4B546-1AF9-475F-9FB4-1A573F3F9FDD}" type="presOf" srcId="{1770D6D3-4C31-4855-94DB-5B9BFA3316AD}" destId="{9FB22EA8-D377-4F3E-B817-972BC0FBB9CE}" srcOrd="0" destOrd="0" presId="urn:microsoft.com/office/officeart/2008/layout/HorizontalMultiLevelHierarchy"/>
    <dgm:cxn modelId="{61FA494A-37EA-4D6A-833B-1C5D051D845F}" type="presOf" srcId="{43520571-107C-487B-9D7D-40135D0F5D57}" destId="{582C03EF-F644-42D8-A233-9722B0D6C929}" srcOrd="1" destOrd="0" presId="urn:microsoft.com/office/officeart/2008/layout/HorizontalMultiLevelHierarchy"/>
    <dgm:cxn modelId="{BFC1A84B-9E1E-4317-A2A1-41FDA9D94D6F}" type="presOf" srcId="{43520571-107C-487B-9D7D-40135D0F5D57}" destId="{73DBA4C8-FD06-43D3-86F5-73E391518235}" srcOrd="0" destOrd="0" presId="urn:microsoft.com/office/officeart/2008/layout/HorizontalMultiLevelHierarchy"/>
    <dgm:cxn modelId="{23C12B54-4B88-4096-B3CE-349589268284}" srcId="{6906EF7A-50AC-4F11-AB9A-F25CC03C2144}" destId="{1A0EFAFC-A9F9-4792-9645-2C7B2E7E4C1C}" srcOrd="5" destOrd="0" parTransId="{43520571-107C-487B-9D7D-40135D0F5D57}" sibTransId="{4806844E-0B99-41F4-A23E-12E5D696DAC3}"/>
    <dgm:cxn modelId="{C99BDC86-DDD3-4985-8E6E-B72F093CFBBA}" srcId="{1770D6D3-4C31-4855-94DB-5B9BFA3316AD}" destId="{6906EF7A-50AC-4F11-AB9A-F25CC03C2144}" srcOrd="0" destOrd="0" parTransId="{CD518E84-7123-447A-AC8F-E4560CFF3FC8}" sibTransId="{C41DDA9E-F2CC-4FC7-A414-4454485CFAD1}"/>
    <dgm:cxn modelId="{2A2E0B8A-4617-41E4-8AF3-0AB514F76B16}" type="presOf" srcId="{847B0C4D-6F0C-4F91-9759-A1CBF18E056C}" destId="{39422374-4432-4C63-BEEC-CBB121EF42CE}" srcOrd="0" destOrd="0" presId="urn:microsoft.com/office/officeart/2008/layout/HorizontalMultiLevelHierarchy"/>
    <dgm:cxn modelId="{1B57BA90-DD23-4598-BAC3-E148677AECBB}" type="presOf" srcId="{F42592ED-73F3-4D76-9C38-82613D5132F0}" destId="{361DCDF2-58EC-467A-96A1-E30ACA56BD75}" srcOrd="0" destOrd="0" presId="urn:microsoft.com/office/officeart/2008/layout/HorizontalMultiLevelHierarchy"/>
    <dgm:cxn modelId="{D8F1E9A3-3174-4949-B0B3-0C11380CB970}" type="presOf" srcId="{6906EF7A-50AC-4F11-AB9A-F25CC03C2144}" destId="{EA301D6A-0DA8-4ABE-AD75-41BECACB8649}" srcOrd="0" destOrd="0" presId="urn:microsoft.com/office/officeart/2008/layout/HorizontalMultiLevelHierarchy"/>
    <dgm:cxn modelId="{C3ECC6B3-5810-48C8-91BA-AF568BEFBBC9}" type="presOf" srcId="{3396B764-0D88-429B-AA81-900DBB3C3D38}" destId="{4D52D736-A29C-4597-9B20-74F4162B9AE5}" srcOrd="1" destOrd="0" presId="urn:microsoft.com/office/officeart/2008/layout/HorizontalMultiLevelHierarchy"/>
    <dgm:cxn modelId="{C1C41BB6-301E-448E-BF84-6241FF83805A}" type="presOf" srcId="{5F2796DD-90DB-46D8-AE62-73597F882B17}" destId="{CC4C16A5-145F-49F5-BF55-1C4BE17C3301}" srcOrd="0" destOrd="0" presId="urn:microsoft.com/office/officeart/2008/layout/HorizontalMultiLevelHierarchy"/>
    <dgm:cxn modelId="{A9B7FEB7-6CBB-42EF-AA3A-F30180E64780}" type="presOf" srcId="{EF5A4F55-F562-4DB0-A536-8B565407A07A}" destId="{2B54368C-EE01-4392-9D5B-EF04CA34F33E}" srcOrd="0" destOrd="0" presId="urn:microsoft.com/office/officeart/2008/layout/HorizontalMultiLevelHierarchy"/>
    <dgm:cxn modelId="{007C8EC4-F743-42C6-91E0-7C0C71D0F807}" type="presOf" srcId="{F42592ED-73F3-4D76-9C38-82613D5132F0}" destId="{8F8C3A36-C746-4CB8-974A-4CEEC4ADA540}" srcOrd="1" destOrd="0" presId="urn:microsoft.com/office/officeart/2008/layout/HorizontalMultiLevelHierarchy"/>
    <dgm:cxn modelId="{9D5FDAF5-3F33-49C2-A506-77BBA4B31C8D}" type="presOf" srcId="{6DD95146-10A3-4DF8-9D82-C0CDAB8AA0EB}" destId="{DF5D5371-9DF8-4AFA-BDD4-3371FBDBD904}" srcOrd="0" destOrd="0" presId="urn:microsoft.com/office/officeart/2008/layout/HorizontalMultiLevelHierarchy"/>
    <dgm:cxn modelId="{DB5BD345-32DA-40FF-B462-FF020D778676}" type="presParOf" srcId="{9FB22EA8-D377-4F3E-B817-972BC0FBB9CE}" destId="{2C4314D5-0E2F-4045-B8A0-E59ABEFD85C0}" srcOrd="0" destOrd="0" presId="urn:microsoft.com/office/officeart/2008/layout/HorizontalMultiLevelHierarchy"/>
    <dgm:cxn modelId="{F7547CDB-0C6A-4F0F-8B6D-C152B0F3D452}" type="presParOf" srcId="{2C4314D5-0E2F-4045-B8A0-E59ABEFD85C0}" destId="{EA301D6A-0DA8-4ABE-AD75-41BECACB8649}" srcOrd="0" destOrd="0" presId="urn:microsoft.com/office/officeart/2008/layout/HorizontalMultiLevelHierarchy"/>
    <dgm:cxn modelId="{07835DF1-C63F-4310-9A90-EF1A9FEF0291}" type="presParOf" srcId="{2C4314D5-0E2F-4045-B8A0-E59ABEFD85C0}" destId="{42E749D5-F443-4415-A011-D20334B124D9}" srcOrd="1" destOrd="0" presId="urn:microsoft.com/office/officeart/2008/layout/HorizontalMultiLevelHierarchy"/>
    <dgm:cxn modelId="{8A8C0346-390D-4674-B66B-3AD42243B48A}" type="presParOf" srcId="{42E749D5-F443-4415-A011-D20334B124D9}" destId="{2B54368C-EE01-4392-9D5B-EF04CA34F33E}" srcOrd="0" destOrd="0" presId="urn:microsoft.com/office/officeart/2008/layout/HorizontalMultiLevelHierarchy"/>
    <dgm:cxn modelId="{968F22ED-155F-4985-898B-3493860EAA15}" type="presParOf" srcId="{2B54368C-EE01-4392-9D5B-EF04CA34F33E}" destId="{F4B2033C-69EA-4672-B783-72E005E87E3F}" srcOrd="0" destOrd="0" presId="urn:microsoft.com/office/officeart/2008/layout/HorizontalMultiLevelHierarchy"/>
    <dgm:cxn modelId="{F5955CF5-EB13-407E-B743-212FDA0B64E7}" type="presParOf" srcId="{42E749D5-F443-4415-A011-D20334B124D9}" destId="{1D2914E2-9DDA-422A-950A-98062994A6E6}" srcOrd="1" destOrd="0" presId="urn:microsoft.com/office/officeart/2008/layout/HorizontalMultiLevelHierarchy"/>
    <dgm:cxn modelId="{DBDD1C79-CA54-4A69-876A-5FD523B9527E}" type="presParOf" srcId="{1D2914E2-9DDA-422A-950A-98062994A6E6}" destId="{8E3A7A92-3631-465D-8DE0-2BBFDF98E620}" srcOrd="0" destOrd="0" presId="urn:microsoft.com/office/officeart/2008/layout/HorizontalMultiLevelHierarchy"/>
    <dgm:cxn modelId="{2C4D4C1A-3B16-4879-8FDD-317D242BFBEC}" type="presParOf" srcId="{1D2914E2-9DDA-422A-950A-98062994A6E6}" destId="{BEA34B9D-E915-45B7-A51E-6BCCE8DBD365}" srcOrd="1" destOrd="0" presId="urn:microsoft.com/office/officeart/2008/layout/HorizontalMultiLevelHierarchy"/>
    <dgm:cxn modelId="{E8EEAAD9-C8A4-4363-B4CF-B699C76C2E28}" type="presParOf" srcId="{42E749D5-F443-4415-A011-D20334B124D9}" destId="{361DCDF2-58EC-467A-96A1-E30ACA56BD75}" srcOrd="2" destOrd="0" presId="urn:microsoft.com/office/officeart/2008/layout/HorizontalMultiLevelHierarchy"/>
    <dgm:cxn modelId="{5F5EE5D6-DFA7-4325-806A-7F104E09F6C2}" type="presParOf" srcId="{361DCDF2-58EC-467A-96A1-E30ACA56BD75}" destId="{8F8C3A36-C746-4CB8-974A-4CEEC4ADA540}" srcOrd="0" destOrd="0" presId="urn:microsoft.com/office/officeart/2008/layout/HorizontalMultiLevelHierarchy"/>
    <dgm:cxn modelId="{9A2F053C-7EF7-4743-8CD9-7546289C6807}" type="presParOf" srcId="{42E749D5-F443-4415-A011-D20334B124D9}" destId="{3FDD8829-797E-458C-883F-5F44D71BA80C}" srcOrd="3" destOrd="0" presId="urn:microsoft.com/office/officeart/2008/layout/HorizontalMultiLevelHierarchy"/>
    <dgm:cxn modelId="{8F93C5EB-D894-42F4-8B8A-FB350C25A315}" type="presParOf" srcId="{3FDD8829-797E-458C-883F-5F44D71BA80C}" destId="{CC4C16A5-145F-49F5-BF55-1C4BE17C3301}" srcOrd="0" destOrd="0" presId="urn:microsoft.com/office/officeart/2008/layout/HorizontalMultiLevelHierarchy"/>
    <dgm:cxn modelId="{715C8BB4-B4F8-46BC-A031-B06CD6D4BFF1}" type="presParOf" srcId="{3FDD8829-797E-458C-883F-5F44D71BA80C}" destId="{47553A5C-4CED-46D6-BCA6-64FCFBEE64CB}" srcOrd="1" destOrd="0" presId="urn:microsoft.com/office/officeart/2008/layout/HorizontalMultiLevelHierarchy"/>
    <dgm:cxn modelId="{83417963-92AA-4837-8EB6-067FE2619481}" type="presParOf" srcId="{42E749D5-F443-4415-A011-D20334B124D9}" destId="{39422374-4432-4C63-BEEC-CBB121EF42CE}" srcOrd="4" destOrd="0" presId="urn:microsoft.com/office/officeart/2008/layout/HorizontalMultiLevelHierarchy"/>
    <dgm:cxn modelId="{8F179B31-8C0F-4CD3-8431-6B6533146F07}" type="presParOf" srcId="{39422374-4432-4C63-BEEC-CBB121EF42CE}" destId="{D5C2A442-FEE2-4786-A683-EBB155048FAD}" srcOrd="0" destOrd="0" presId="urn:microsoft.com/office/officeart/2008/layout/HorizontalMultiLevelHierarchy"/>
    <dgm:cxn modelId="{570D6B15-0237-4DBB-B777-E3A398877DCF}" type="presParOf" srcId="{42E749D5-F443-4415-A011-D20334B124D9}" destId="{AC72BE00-86F3-4535-822F-5DE4F73AD2E6}" srcOrd="5" destOrd="0" presId="urn:microsoft.com/office/officeart/2008/layout/HorizontalMultiLevelHierarchy"/>
    <dgm:cxn modelId="{ACCE5B28-9B49-4716-9189-A4335846DFF1}" type="presParOf" srcId="{AC72BE00-86F3-4535-822F-5DE4F73AD2E6}" destId="{DF5D5371-9DF8-4AFA-BDD4-3371FBDBD904}" srcOrd="0" destOrd="0" presId="urn:microsoft.com/office/officeart/2008/layout/HorizontalMultiLevelHierarchy"/>
    <dgm:cxn modelId="{72D489D8-AADF-4695-8AE3-0841BCBF9482}" type="presParOf" srcId="{AC72BE00-86F3-4535-822F-5DE4F73AD2E6}" destId="{52C9C4F9-83F5-4B88-853E-F5FC90F2F0B3}" srcOrd="1" destOrd="0" presId="urn:microsoft.com/office/officeart/2008/layout/HorizontalMultiLevelHierarchy"/>
    <dgm:cxn modelId="{8B278494-E1F6-4BD6-ACB9-260B2ABBA06A}" type="presParOf" srcId="{42E749D5-F443-4415-A011-D20334B124D9}" destId="{28FA6F9E-B2D1-4B80-946E-9BCB58BE119F}" srcOrd="6" destOrd="0" presId="urn:microsoft.com/office/officeart/2008/layout/HorizontalMultiLevelHierarchy"/>
    <dgm:cxn modelId="{9DED6145-58FD-440F-9AC1-F29D162C9422}" type="presParOf" srcId="{28FA6F9E-B2D1-4B80-946E-9BCB58BE119F}" destId="{3BD822AE-4E7E-4EB3-B57B-24D3A82B1B48}" srcOrd="0" destOrd="0" presId="urn:microsoft.com/office/officeart/2008/layout/HorizontalMultiLevelHierarchy"/>
    <dgm:cxn modelId="{32B870F8-A55B-4D7B-A006-E7A3CE50AF9F}" type="presParOf" srcId="{42E749D5-F443-4415-A011-D20334B124D9}" destId="{9A078277-276E-4C95-BD4E-18A40EB864C9}" srcOrd="7" destOrd="0" presId="urn:microsoft.com/office/officeart/2008/layout/HorizontalMultiLevelHierarchy"/>
    <dgm:cxn modelId="{3A59F306-BC8E-4299-B66B-3A25427686C4}" type="presParOf" srcId="{9A078277-276E-4C95-BD4E-18A40EB864C9}" destId="{44EEBA6C-8BEE-4C14-AAFC-E4ED219927C2}" srcOrd="0" destOrd="0" presId="urn:microsoft.com/office/officeart/2008/layout/HorizontalMultiLevelHierarchy"/>
    <dgm:cxn modelId="{99CE780E-0A8C-4ED2-ABA7-61A1E58F6533}" type="presParOf" srcId="{9A078277-276E-4C95-BD4E-18A40EB864C9}" destId="{07FB5D6D-01EC-40F1-B1E6-3D52EAF1CC05}" srcOrd="1" destOrd="0" presId="urn:microsoft.com/office/officeart/2008/layout/HorizontalMultiLevelHierarchy"/>
    <dgm:cxn modelId="{2CB0E1B3-EFA7-4E87-81BE-CEE29B6D30F0}" type="presParOf" srcId="{42E749D5-F443-4415-A011-D20334B124D9}" destId="{3060F011-FDAD-4966-AE55-C017266D1CAE}" srcOrd="8" destOrd="0" presId="urn:microsoft.com/office/officeart/2008/layout/HorizontalMultiLevelHierarchy"/>
    <dgm:cxn modelId="{313D91CC-BE75-49E9-8010-142E48FC09D5}" type="presParOf" srcId="{3060F011-FDAD-4966-AE55-C017266D1CAE}" destId="{4D52D736-A29C-4597-9B20-74F4162B9AE5}" srcOrd="0" destOrd="0" presId="urn:microsoft.com/office/officeart/2008/layout/HorizontalMultiLevelHierarchy"/>
    <dgm:cxn modelId="{5EB57435-ED8D-4762-A8C6-9554324005ED}" type="presParOf" srcId="{42E749D5-F443-4415-A011-D20334B124D9}" destId="{E66382E0-9BA7-487E-8A3E-FBA24F16B51B}" srcOrd="9" destOrd="0" presId="urn:microsoft.com/office/officeart/2008/layout/HorizontalMultiLevelHierarchy"/>
    <dgm:cxn modelId="{7762257A-6597-4042-AB75-66E6C1B63F9F}" type="presParOf" srcId="{E66382E0-9BA7-487E-8A3E-FBA24F16B51B}" destId="{D3A7472A-3513-4EA2-AF39-31600BFD0757}" srcOrd="0" destOrd="0" presId="urn:microsoft.com/office/officeart/2008/layout/HorizontalMultiLevelHierarchy"/>
    <dgm:cxn modelId="{BB9D6ADD-E35F-491A-9A2E-DD01978AD0BF}" type="presParOf" srcId="{E66382E0-9BA7-487E-8A3E-FBA24F16B51B}" destId="{BBEC3704-3EF3-4EA9-9579-CCAB99DA3C51}" srcOrd="1" destOrd="0" presId="urn:microsoft.com/office/officeart/2008/layout/HorizontalMultiLevelHierarchy"/>
    <dgm:cxn modelId="{4E50392A-59AF-481E-BCB4-946BD52A42D6}" type="presParOf" srcId="{42E749D5-F443-4415-A011-D20334B124D9}" destId="{73DBA4C8-FD06-43D3-86F5-73E391518235}" srcOrd="10" destOrd="0" presId="urn:microsoft.com/office/officeart/2008/layout/HorizontalMultiLevelHierarchy"/>
    <dgm:cxn modelId="{AC0AEB7D-EE56-4BA0-B306-61A638277413}" type="presParOf" srcId="{73DBA4C8-FD06-43D3-86F5-73E391518235}" destId="{582C03EF-F644-42D8-A233-9722B0D6C929}" srcOrd="0" destOrd="0" presId="urn:microsoft.com/office/officeart/2008/layout/HorizontalMultiLevelHierarchy"/>
    <dgm:cxn modelId="{51729B7D-20F7-4AA4-859D-012B4142362B}" type="presParOf" srcId="{42E749D5-F443-4415-A011-D20334B124D9}" destId="{2A823072-592E-4A4E-96EB-74CECA6D38BA}" srcOrd="11" destOrd="0" presId="urn:microsoft.com/office/officeart/2008/layout/HorizontalMultiLevelHierarchy"/>
    <dgm:cxn modelId="{1D8C0BB9-2431-409E-9B52-50873C45D32E}" type="presParOf" srcId="{2A823072-592E-4A4E-96EB-74CECA6D38BA}" destId="{3C05DA17-3512-4E06-B158-58F105E2CC1C}" srcOrd="0" destOrd="0" presId="urn:microsoft.com/office/officeart/2008/layout/HorizontalMultiLevelHierarchy"/>
    <dgm:cxn modelId="{50F6719A-1170-4675-AD3D-711A69781432}" type="presParOf" srcId="{2A823072-592E-4A4E-96EB-74CECA6D38BA}" destId="{E54EFDC1-9F98-46BB-BD25-3E0DAD784D25}" srcOrd="1" destOrd="0" presId="urn:microsoft.com/office/officeart/2008/layout/HorizontalMultiLevelHierarchy"/>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DBA4C8-FD06-43D3-86F5-73E391518235}">
      <dsp:nvSpPr>
        <dsp:cNvPr id="0" name=""/>
        <dsp:cNvSpPr/>
      </dsp:nvSpPr>
      <dsp:spPr>
        <a:xfrm>
          <a:off x="1696268" y="1666874"/>
          <a:ext cx="301494" cy="1436235"/>
        </a:xfrm>
        <a:custGeom>
          <a:avLst/>
          <a:gdLst/>
          <a:ahLst/>
          <a:cxnLst/>
          <a:rect l="0" t="0" r="0" b="0"/>
          <a:pathLst>
            <a:path>
              <a:moveTo>
                <a:pt x="0" y="0"/>
              </a:moveTo>
              <a:lnTo>
                <a:pt x="150747" y="0"/>
              </a:lnTo>
              <a:lnTo>
                <a:pt x="150747" y="1436235"/>
              </a:lnTo>
              <a:lnTo>
                <a:pt x="301494" y="1436235"/>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810327" y="2348304"/>
        <a:ext cx="73376" cy="73376"/>
      </dsp:txXfrm>
    </dsp:sp>
    <dsp:sp modelId="{3060F011-FDAD-4966-AE55-C017266D1CAE}">
      <dsp:nvSpPr>
        <dsp:cNvPr id="0" name=""/>
        <dsp:cNvSpPr/>
      </dsp:nvSpPr>
      <dsp:spPr>
        <a:xfrm>
          <a:off x="1696268" y="1666874"/>
          <a:ext cx="301494" cy="861741"/>
        </a:xfrm>
        <a:custGeom>
          <a:avLst/>
          <a:gdLst/>
          <a:ahLst/>
          <a:cxnLst/>
          <a:rect l="0" t="0" r="0" b="0"/>
          <a:pathLst>
            <a:path>
              <a:moveTo>
                <a:pt x="0" y="0"/>
              </a:moveTo>
              <a:lnTo>
                <a:pt x="150747" y="0"/>
              </a:lnTo>
              <a:lnTo>
                <a:pt x="150747" y="861741"/>
              </a:lnTo>
              <a:lnTo>
                <a:pt x="301494" y="861741"/>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824192" y="2074921"/>
        <a:ext cx="45648" cy="45648"/>
      </dsp:txXfrm>
    </dsp:sp>
    <dsp:sp modelId="{28FA6F9E-B2D1-4B80-946E-9BCB58BE119F}">
      <dsp:nvSpPr>
        <dsp:cNvPr id="0" name=""/>
        <dsp:cNvSpPr/>
      </dsp:nvSpPr>
      <dsp:spPr>
        <a:xfrm>
          <a:off x="1696268" y="1666874"/>
          <a:ext cx="301494" cy="287247"/>
        </a:xfrm>
        <a:custGeom>
          <a:avLst/>
          <a:gdLst/>
          <a:ahLst/>
          <a:cxnLst/>
          <a:rect l="0" t="0" r="0" b="0"/>
          <a:pathLst>
            <a:path>
              <a:moveTo>
                <a:pt x="0" y="0"/>
              </a:moveTo>
              <a:lnTo>
                <a:pt x="150747" y="0"/>
              </a:lnTo>
              <a:lnTo>
                <a:pt x="150747" y="287247"/>
              </a:lnTo>
              <a:lnTo>
                <a:pt x="301494" y="287247"/>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836605" y="1800087"/>
        <a:ext cx="20821" cy="20821"/>
      </dsp:txXfrm>
    </dsp:sp>
    <dsp:sp modelId="{39422374-4432-4C63-BEEC-CBB121EF42CE}">
      <dsp:nvSpPr>
        <dsp:cNvPr id="0" name=""/>
        <dsp:cNvSpPr/>
      </dsp:nvSpPr>
      <dsp:spPr>
        <a:xfrm>
          <a:off x="1696268" y="1379627"/>
          <a:ext cx="301494" cy="287247"/>
        </a:xfrm>
        <a:custGeom>
          <a:avLst/>
          <a:gdLst/>
          <a:ahLst/>
          <a:cxnLst/>
          <a:rect l="0" t="0" r="0" b="0"/>
          <a:pathLst>
            <a:path>
              <a:moveTo>
                <a:pt x="0" y="287247"/>
              </a:moveTo>
              <a:lnTo>
                <a:pt x="150747" y="287247"/>
              </a:lnTo>
              <a:lnTo>
                <a:pt x="150747" y="0"/>
              </a:lnTo>
              <a:lnTo>
                <a:pt x="301494" y="0"/>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836605" y="1512840"/>
        <a:ext cx="20821" cy="20821"/>
      </dsp:txXfrm>
    </dsp:sp>
    <dsp:sp modelId="{361DCDF2-58EC-467A-96A1-E30ACA56BD75}">
      <dsp:nvSpPr>
        <dsp:cNvPr id="0" name=""/>
        <dsp:cNvSpPr/>
      </dsp:nvSpPr>
      <dsp:spPr>
        <a:xfrm>
          <a:off x="1696268" y="805133"/>
          <a:ext cx="301494" cy="861741"/>
        </a:xfrm>
        <a:custGeom>
          <a:avLst/>
          <a:gdLst/>
          <a:ahLst/>
          <a:cxnLst/>
          <a:rect l="0" t="0" r="0" b="0"/>
          <a:pathLst>
            <a:path>
              <a:moveTo>
                <a:pt x="0" y="861741"/>
              </a:moveTo>
              <a:lnTo>
                <a:pt x="150747" y="861741"/>
              </a:lnTo>
              <a:lnTo>
                <a:pt x="150747" y="0"/>
              </a:lnTo>
              <a:lnTo>
                <a:pt x="301494" y="0"/>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824192" y="1213180"/>
        <a:ext cx="45648" cy="45648"/>
      </dsp:txXfrm>
    </dsp:sp>
    <dsp:sp modelId="{2B54368C-EE01-4392-9D5B-EF04CA34F33E}">
      <dsp:nvSpPr>
        <dsp:cNvPr id="0" name=""/>
        <dsp:cNvSpPr/>
      </dsp:nvSpPr>
      <dsp:spPr>
        <a:xfrm>
          <a:off x="1696268" y="230639"/>
          <a:ext cx="301494" cy="1436235"/>
        </a:xfrm>
        <a:custGeom>
          <a:avLst/>
          <a:gdLst/>
          <a:ahLst/>
          <a:cxnLst/>
          <a:rect l="0" t="0" r="0" b="0"/>
          <a:pathLst>
            <a:path>
              <a:moveTo>
                <a:pt x="0" y="1436235"/>
              </a:moveTo>
              <a:lnTo>
                <a:pt x="150747" y="1436235"/>
              </a:lnTo>
              <a:lnTo>
                <a:pt x="150747" y="0"/>
              </a:lnTo>
              <a:lnTo>
                <a:pt x="301494" y="0"/>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810327" y="912069"/>
        <a:ext cx="73376" cy="73376"/>
      </dsp:txXfrm>
    </dsp:sp>
    <dsp:sp modelId="{EA301D6A-0DA8-4ABE-AD75-41BECACB8649}">
      <dsp:nvSpPr>
        <dsp:cNvPr id="0" name=""/>
        <dsp:cNvSpPr/>
      </dsp:nvSpPr>
      <dsp:spPr>
        <a:xfrm rot="16200000">
          <a:off x="344854" y="1410542"/>
          <a:ext cx="2190164" cy="512664"/>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tr-TR" sz="1600" kern="1200"/>
            <a:t>Bölüm Başkanı                             (Prof. Dr. Harun POLAT)</a:t>
          </a:r>
          <a:endParaRPr lang="en-GB" sz="1600" kern="1200"/>
        </a:p>
      </dsp:txBody>
      <dsp:txXfrm>
        <a:off x="344854" y="1410542"/>
        <a:ext cx="2190164" cy="512664"/>
      </dsp:txXfrm>
    </dsp:sp>
    <dsp:sp modelId="{8E3A7A92-3631-465D-8DE0-2BBFDF98E620}">
      <dsp:nvSpPr>
        <dsp:cNvPr id="0" name=""/>
        <dsp:cNvSpPr/>
      </dsp:nvSpPr>
      <dsp:spPr>
        <a:xfrm>
          <a:off x="1997763" y="842"/>
          <a:ext cx="1507472" cy="459595"/>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Bölüm Başk. Yrd.                       (Prof. Dr. Erdal KORKMAZ)</a:t>
          </a:r>
          <a:endParaRPr lang="en-GB" sz="1000" kern="1200"/>
        </a:p>
      </dsp:txBody>
      <dsp:txXfrm>
        <a:off x="1997763" y="842"/>
        <a:ext cx="1507472" cy="459595"/>
      </dsp:txXfrm>
    </dsp:sp>
    <dsp:sp modelId="{CC4C16A5-145F-49F5-BF55-1C4BE17C3301}">
      <dsp:nvSpPr>
        <dsp:cNvPr id="0" name=""/>
        <dsp:cNvSpPr/>
      </dsp:nvSpPr>
      <dsp:spPr>
        <a:xfrm>
          <a:off x="1997763" y="575336"/>
          <a:ext cx="1507472" cy="459595"/>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Analiz ve Fonksiyonlar Teorisi ABD Bşk.                                     (Prof. Harun POLAT) </a:t>
          </a:r>
          <a:endParaRPr lang="en-GB" sz="1000" kern="1200"/>
        </a:p>
      </dsp:txBody>
      <dsp:txXfrm>
        <a:off x="1997763" y="575336"/>
        <a:ext cx="1507472" cy="459595"/>
      </dsp:txXfrm>
    </dsp:sp>
    <dsp:sp modelId="{DF5D5371-9DF8-4AFA-BDD4-3371FBDBD904}">
      <dsp:nvSpPr>
        <dsp:cNvPr id="0" name=""/>
        <dsp:cNvSpPr/>
      </dsp:nvSpPr>
      <dsp:spPr>
        <a:xfrm>
          <a:off x="1997763" y="1149830"/>
          <a:ext cx="1507472" cy="459595"/>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Cebir ve Sayılar Teorisi ABD Bşk.                                         (Prof. Dr. Erdal KORKMAZ)</a:t>
          </a:r>
          <a:endParaRPr lang="en-GB" sz="1000" kern="1200"/>
        </a:p>
      </dsp:txBody>
      <dsp:txXfrm>
        <a:off x="1997763" y="1149830"/>
        <a:ext cx="1507472" cy="459595"/>
      </dsp:txXfrm>
    </dsp:sp>
    <dsp:sp modelId="{44EEBA6C-8BEE-4C14-AAFC-E4ED219927C2}">
      <dsp:nvSpPr>
        <dsp:cNvPr id="0" name=""/>
        <dsp:cNvSpPr/>
      </dsp:nvSpPr>
      <dsp:spPr>
        <a:xfrm>
          <a:off x="1997763" y="1724324"/>
          <a:ext cx="1507472" cy="459595"/>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Geometri ABD Bşk.                         (Prof. Dr. Talat KÖRPINAR)</a:t>
          </a:r>
          <a:endParaRPr lang="en-GB" sz="1000" kern="1200"/>
        </a:p>
      </dsp:txBody>
      <dsp:txXfrm>
        <a:off x="1997763" y="1724324"/>
        <a:ext cx="1507472" cy="459595"/>
      </dsp:txXfrm>
    </dsp:sp>
    <dsp:sp modelId="{D3A7472A-3513-4EA2-AF39-31600BFD0757}">
      <dsp:nvSpPr>
        <dsp:cNvPr id="0" name=""/>
        <dsp:cNvSpPr/>
      </dsp:nvSpPr>
      <dsp:spPr>
        <a:xfrm>
          <a:off x="1997763" y="2298818"/>
          <a:ext cx="1507472" cy="459595"/>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Uygulamalı Matematik ABD Bşk.                                         (Doç. Dr. Muaz SEYDAOĞLU)</a:t>
          </a:r>
          <a:endParaRPr lang="en-GB" sz="1000" kern="1200"/>
        </a:p>
      </dsp:txBody>
      <dsp:txXfrm>
        <a:off x="1997763" y="2298818"/>
        <a:ext cx="1507472" cy="459595"/>
      </dsp:txXfrm>
    </dsp:sp>
    <dsp:sp modelId="{3C05DA17-3512-4E06-B158-58F105E2CC1C}">
      <dsp:nvSpPr>
        <dsp:cNvPr id="0" name=""/>
        <dsp:cNvSpPr/>
      </dsp:nvSpPr>
      <dsp:spPr>
        <a:xfrm>
          <a:off x="1997763" y="2873312"/>
          <a:ext cx="1507472" cy="459595"/>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Topoloji ABD Bşk.                (Doç. Dr. Abdullah AYDIN)</a:t>
          </a:r>
          <a:endParaRPr lang="en-GB" sz="1000" kern="1200"/>
        </a:p>
      </dsp:txBody>
      <dsp:txXfrm>
        <a:off x="1997763" y="2873312"/>
        <a:ext cx="1507472" cy="459595"/>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028B7-3460-4C9F-953C-EFC1C301F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1</Pages>
  <Words>7082</Words>
  <Characters>40374</Characters>
  <Application>Microsoft Office Word</Application>
  <DocSecurity>0</DocSecurity>
  <Lines>336</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CBOX</dc:creator>
  <cp:keywords/>
  <dc:description/>
  <cp:lastModifiedBy>Abdulhamit ÖZDEMİR</cp:lastModifiedBy>
  <cp:revision>234</cp:revision>
  <dcterms:created xsi:type="dcterms:W3CDTF">2024-01-15T10:28:00Z</dcterms:created>
  <dcterms:modified xsi:type="dcterms:W3CDTF">2024-02-14T14:35:00Z</dcterms:modified>
</cp:coreProperties>
</file>